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7B7" w:rsidRDefault="00FA47B7" w:rsidP="00F12A03">
      <w:pPr>
        <w:pStyle w:val="Header"/>
        <w:tabs>
          <w:tab w:val="clear" w:pos="8640"/>
          <w:tab w:val="right" w:pos="10080"/>
        </w:tabs>
      </w:pPr>
      <w:r>
        <w:rPr>
          <w:noProof/>
        </w:rPr>
        <w:drawing>
          <wp:inline distT="0" distB="0" distL="0" distR="0" wp14:anchorId="60B7940E" wp14:editId="7DB7C17D">
            <wp:extent cx="1382395" cy="680720"/>
            <wp:effectExtent l="0" t="0" r="8255" b="5080"/>
            <wp:docPr id="4" name="Picture 2" descr="Logo from the Department of Elementary and Secondary Education" title="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2395" cy="680720"/>
                    </a:xfrm>
                    <a:prstGeom prst="rect">
                      <a:avLst/>
                    </a:prstGeom>
                    <a:noFill/>
                    <a:ln>
                      <a:noFill/>
                    </a:ln>
                  </pic:spPr>
                </pic:pic>
              </a:graphicData>
            </a:graphic>
          </wp:inline>
        </w:drawing>
      </w:r>
      <w:r w:rsidR="00F12A03">
        <w:tab/>
      </w:r>
      <w:r>
        <w:tab/>
      </w:r>
      <w:r w:rsidR="00F12A03">
        <w:rPr>
          <w:noProof/>
        </w:rPr>
        <w:drawing>
          <wp:inline distT="0" distB="0" distL="0" distR="0" wp14:anchorId="4C1391EC" wp14:editId="25D1EB3E">
            <wp:extent cx="1132840" cy="426720"/>
            <wp:effectExtent l="0" t="0" r="0" b="0"/>
            <wp:docPr id="3" name="Picture 5" descr="Logo from the Center for Collaborative Education" title="C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ce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2840" cy="426720"/>
                    </a:xfrm>
                    <a:prstGeom prst="rect">
                      <a:avLst/>
                    </a:prstGeom>
                    <a:noFill/>
                  </pic:spPr>
                </pic:pic>
              </a:graphicData>
            </a:graphic>
          </wp:inline>
        </w:drawing>
      </w:r>
    </w:p>
    <w:p w:rsidR="00FA47B7" w:rsidRDefault="00FA47B7" w:rsidP="00FA47B7">
      <w:pPr>
        <w:pStyle w:val="Header"/>
      </w:pPr>
      <w:r>
        <w:tab/>
      </w:r>
    </w:p>
    <w:p w:rsidR="003378CB" w:rsidRPr="004310E4" w:rsidRDefault="003378CB" w:rsidP="003378CB">
      <w:pPr>
        <w:ind w:right="-274"/>
        <w:jc w:val="center"/>
        <w:rPr>
          <w:rFonts w:asciiTheme="majorHAnsi" w:hAnsiTheme="majorHAnsi"/>
          <w:b/>
          <w:noProof/>
          <w:sz w:val="22"/>
          <w:szCs w:val="22"/>
        </w:rPr>
      </w:pPr>
      <w:r w:rsidRPr="004310E4">
        <w:rPr>
          <w:rFonts w:asciiTheme="majorHAnsi" w:hAnsiTheme="majorHAnsi"/>
          <w:b/>
          <w:noProof/>
          <w:sz w:val="22"/>
          <w:szCs w:val="22"/>
        </w:rPr>
        <w:t>PROFESSIONAL LEARNING COMMUNITY INSTITUTE</w:t>
      </w:r>
    </w:p>
    <w:p w:rsidR="00DA28C2" w:rsidRDefault="00DA28C2" w:rsidP="003378CB">
      <w:pPr>
        <w:ind w:right="-274"/>
        <w:jc w:val="center"/>
        <w:rPr>
          <w:rFonts w:asciiTheme="majorHAnsi" w:hAnsiTheme="majorHAnsi"/>
          <w:b/>
          <w:noProof/>
          <w:sz w:val="22"/>
          <w:szCs w:val="22"/>
        </w:rPr>
      </w:pPr>
      <w:r>
        <w:rPr>
          <w:rFonts w:asciiTheme="majorHAnsi" w:hAnsiTheme="majorHAnsi"/>
          <w:b/>
          <w:noProof/>
          <w:sz w:val="22"/>
          <w:szCs w:val="22"/>
        </w:rPr>
        <w:t>FACILITATORS AGENDA</w:t>
      </w:r>
    </w:p>
    <w:p w:rsidR="003378CB" w:rsidRDefault="003378CB" w:rsidP="003378CB">
      <w:pPr>
        <w:ind w:right="-274"/>
        <w:jc w:val="center"/>
        <w:rPr>
          <w:rFonts w:asciiTheme="majorHAnsi" w:hAnsiTheme="majorHAnsi"/>
          <w:b/>
          <w:noProof/>
          <w:sz w:val="22"/>
          <w:szCs w:val="22"/>
        </w:rPr>
      </w:pPr>
      <w:r w:rsidRPr="004310E4">
        <w:rPr>
          <w:rFonts w:asciiTheme="majorHAnsi" w:hAnsiTheme="majorHAnsi"/>
          <w:b/>
          <w:noProof/>
          <w:sz w:val="22"/>
          <w:szCs w:val="22"/>
        </w:rPr>
        <w:t>SUMMER 2013</w:t>
      </w:r>
    </w:p>
    <w:p w:rsidR="003559BB" w:rsidRPr="004310E4" w:rsidRDefault="003559BB" w:rsidP="003378CB">
      <w:pPr>
        <w:ind w:right="-274"/>
        <w:jc w:val="center"/>
        <w:rPr>
          <w:rFonts w:asciiTheme="majorHAnsi" w:hAnsiTheme="majorHAnsi"/>
          <w:b/>
          <w:noProof/>
          <w:sz w:val="22"/>
          <w:szCs w:val="22"/>
        </w:rPr>
      </w:pPr>
      <w:r>
        <w:rPr>
          <w:rFonts w:asciiTheme="majorHAnsi" w:hAnsiTheme="majorHAnsi"/>
          <w:b/>
          <w:noProof/>
          <w:sz w:val="22"/>
          <w:szCs w:val="22"/>
        </w:rPr>
        <w:t>DAY 1</w:t>
      </w:r>
    </w:p>
    <w:p w:rsidR="003559BB" w:rsidRDefault="003559BB" w:rsidP="003378CB">
      <w:pPr>
        <w:autoSpaceDE w:val="0"/>
        <w:autoSpaceDN w:val="0"/>
        <w:adjustRightInd w:val="0"/>
        <w:ind w:right="-270"/>
        <w:rPr>
          <w:rFonts w:asciiTheme="majorHAnsi" w:hAnsiTheme="majorHAnsi"/>
          <w:b/>
          <w:sz w:val="20"/>
          <w:szCs w:val="20"/>
        </w:rPr>
      </w:pPr>
    </w:p>
    <w:p w:rsidR="003378CB" w:rsidRPr="004310E4" w:rsidRDefault="003378CB" w:rsidP="003378CB">
      <w:pPr>
        <w:autoSpaceDE w:val="0"/>
        <w:autoSpaceDN w:val="0"/>
        <w:adjustRightInd w:val="0"/>
        <w:ind w:right="-270"/>
        <w:rPr>
          <w:rFonts w:asciiTheme="majorHAnsi" w:hAnsiTheme="majorHAnsi"/>
          <w:b/>
          <w:sz w:val="20"/>
          <w:szCs w:val="20"/>
        </w:rPr>
      </w:pPr>
      <w:r w:rsidRPr="004310E4">
        <w:rPr>
          <w:rFonts w:asciiTheme="majorHAnsi" w:hAnsiTheme="majorHAnsi"/>
          <w:b/>
          <w:sz w:val="20"/>
          <w:szCs w:val="20"/>
        </w:rPr>
        <w:t xml:space="preserve">GUIDING QUESTIONS: </w:t>
      </w:r>
    </w:p>
    <w:p w:rsidR="003378CB" w:rsidRPr="004310E4" w:rsidRDefault="003378CB" w:rsidP="003378CB">
      <w:pPr>
        <w:pStyle w:val="ListParagraph"/>
        <w:numPr>
          <w:ilvl w:val="0"/>
          <w:numId w:val="4"/>
        </w:numPr>
        <w:autoSpaceDE w:val="0"/>
        <w:autoSpaceDN w:val="0"/>
        <w:adjustRightInd w:val="0"/>
        <w:spacing w:line="276" w:lineRule="auto"/>
        <w:ind w:right="-270"/>
        <w:rPr>
          <w:rFonts w:asciiTheme="majorHAnsi" w:hAnsiTheme="majorHAnsi"/>
          <w:sz w:val="20"/>
          <w:szCs w:val="20"/>
        </w:rPr>
      </w:pPr>
      <w:r w:rsidRPr="004310E4">
        <w:rPr>
          <w:rFonts w:asciiTheme="majorHAnsi" w:hAnsiTheme="majorHAnsi"/>
          <w:sz w:val="20"/>
          <w:szCs w:val="20"/>
        </w:rPr>
        <w:t>What are Professional Learning Communities (PLCs), and how do they help us achieve instructional and other educational goals in our schools and districts?</w:t>
      </w:r>
    </w:p>
    <w:p w:rsidR="003378CB" w:rsidRPr="004310E4" w:rsidRDefault="003378CB" w:rsidP="003378CB">
      <w:pPr>
        <w:pStyle w:val="ListParagraph"/>
        <w:numPr>
          <w:ilvl w:val="0"/>
          <w:numId w:val="4"/>
        </w:numPr>
        <w:autoSpaceDE w:val="0"/>
        <w:autoSpaceDN w:val="0"/>
        <w:adjustRightInd w:val="0"/>
        <w:spacing w:line="276" w:lineRule="auto"/>
        <w:ind w:right="-270"/>
        <w:rPr>
          <w:rFonts w:asciiTheme="majorHAnsi" w:hAnsiTheme="majorHAnsi"/>
          <w:sz w:val="20"/>
          <w:szCs w:val="20"/>
        </w:rPr>
      </w:pPr>
      <w:r w:rsidRPr="004310E4">
        <w:rPr>
          <w:rFonts w:asciiTheme="majorHAnsi" w:hAnsiTheme="majorHAnsi"/>
          <w:sz w:val="20"/>
          <w:szCs w:val="20"/>
        </w:rPr>
        <w:t>What do we need to know and be able to do to create, and sustain effective Professional Learning Communities in our schools and districts?</w:t>
      </w:r>
    </w:p>
    <w:p w:rsidR="003378CB" w:rsidRPr="00F12A03" w:rsidRDefault="003378CB" w:rsidP="003378CB">
      <w:pPr>
        <w:pStyle w:val="ListParagraph"/>
        <w:numPr>
          <w:ilvl w:val="0"/>
          <w:numId w:val="4"/>
        </w:numPr>
        <w:autoSpaceDE w:val="0"/>
        <w:autoSpaceDN w:val="0"/>
        <w:adjustRightInd w:val="0"/>
        <w:spacing w:line="276" w:lineRule="auto"/>
        <w:ind w:right="-270"/>
        <w:rPr>
          <w:rFonts w:asciiTheme="majorHAnsi" w:hAnsiTheme="majorHAnsi"/>
          <w:b/>
          <w:sz w:val="20"/>
          <w:szCs w:val="20"/>
        </w:rPr>
      </w:pPr>
      <w:r w:rsidRPr="00F12A03">
        <w:rPr>
          <w:rFonts w:asciiTheme="majorHAnsi" w:hAnsiTheme="majorHAnsi"/>
          <w:sz w:val="20"/>
          <w:szCs w:val="20"/>
        </w:rPr>
        <w:t>How can we leverage our work in PLCs to truly impact change in instruction and assessment and ultimately student achievement?</w:t>
      </w:r>
    </w:p>
    <w:p w:rsidR="00F12A03" w:rsidRPr="00F12A03" w:rsidRDefault="00F12A03" w:rsidP="00F12A03">
      <w:pPr>
        <w:pStyle w:val="ListParagraph"/>
        <w:autoSpaceDE w:val="0"/>
        <w:autoSpaceDN w:val="0"/>
        <w:adjustRightInd w:val="0"/>
        <w:spacing w:line="276" w:lineRule="auto"/>
        <w:ind w:right="-270"/>
        <w:rPr>
          <w:rFonts w:asciiTheme="majorHAnsi" w:hAnsiTheme="majorHAnsi"/>
          <w:b/>
          <w:sz w:val="20"/>
          <w:szCs w:val="20"/>
        </w:rPr>
      </w:pPr>
    </w:p>
    <w:p w:rsidR="003378CB" w:rsidRPr="004310E4" w:rsidRDefault="003378CB" w:rsidP="003378CB">
      <w:pPr>
        <w:autoSpaceDE w:val="0"/>
        <w:autoSpaceDN w:val="0"/>
        <w:adjustRightInd w:val="0"/>
        <w:ind w:right="-270"/>
        <w:rPr>
          <w:rFonts w:asciiTheme="majorHAnsi" w:hAnsiTheme="majorHAnsi"/>
          <w:b/>
          <w:sz w:val="20"/>
          <w:szCs w:val="20"/>
        </w:rPr>
      </w:pPr>
      <w:r w:rsidRPr="004310E4">
        <w:rPr>
          <w:rFonts w:asciiTheme="majorHAnsi" w:hAnsiTheme="majorHAnsi"/>
          <w:b/>
          <w:sz w:val="20"/>
          <w:szCs w:val="20"/>
        </w:rPr>
        <w:t>INSTITUTE GOALS:</w:t>
      </w:r>
    </w:p>
    <w:p w:rsidR="003378CB" w:rsidRPr="004310E4" w:rsidRDefault="003378CB" w:rsidP="003378CB">
      <w:pPr>
        <w:pStyle w:val="ListParagraph"/>
        <w:numPr>
          <w:ilvl w:val="0"/>
          <w:numId w:val="3"/>
        </w:numPr>
        <w:autoSpaceDE w:val="0"/>
        <w:autoSpaceDN w:val="0"/>
        <w:adjustRightInd w:val="0"/>
        <w:spacing w:line="276" w:lineRule="auto"/>
        <w:ind w:right="-270"/>
        <w:rPr>
          <w:rFonts w:asciiTheme="majorHAnsi" w:hAnsiTheme="majorHAnsi"/>
          <w:sz w:val="20"/>
          <w:szCs w:val="20"/>
        </w:rPr>
      </w:pPr>
      <w:r w:rsidRPr="004310E4">
        <w:rPr>
          <w:rFonts w:asciiTheme="majorHAnsi" w:hAnsiTheme="majorHAnsi"/>
          <w:sz w:val="20"/>
          <w:szCs w:val="20"/>
        </w:rPr>
        <w:t>To create a common understanding of the PLC Expansion Project, Modules and Interactive Tools</w:t>
      </w:r>
    </w:p>
    <w:p w:rsidR="003378CB" w:rsidRPr="004310E4" w:rsidRDefault="003378CB" w:rsidP="003378CB">
      <w:pPr>
        <w:pStyle w:val="ListParagraph"/>
        <w:numPr>
          <w:ilvl w:val="0"/>
          <w:numId w:val="3"/>
        </w:numPr>
        <w:autoSpaceDE w:val="0"/>
        <w:autoSpaceDN w:val="0"/>
        <w:adjustRightInd w:val="0"/>
        <w:spacing w:line="276" w:lineRule="auto"/>
        <w:ind w:right="-270"/>
        <w:rPr>
          <w:rFonts w:asciiTheme="majorHAnsi" w:hAnsiTheme="majorHAnsi"/>
          <w:sz w:val="20"/>
          <w:szCs w:val="20"/>
        </w:rPr>
      </w:pPr>
      <w:r w:rsidRPr="004310E4">
        <w:rPr>
          <w:rFonts w:asciiTheme="majorHAnsi" w:hAnsiTheme="majorHAnsi"/>
          <w:sz w:val="20"/>
          <w:szCs w:val="20"/>
        </w:rPr>
        <w:t>To examine the purpose, structures, and protocols for building an effective PLC</w:t>
      </w:r>
    </w:p>
    <w:p w:rsidR="003378CB" w:rsidRPr="004310E4" w:rsidRDefault="003378CB" w:rsidP="003378CB">
      <w:pPr>
        <w:pStyle w:val="ListParagraph"/>
        <w:numPr>
          <w:ilvl w:val="0"/>
          <w:numId w:val="3"/>
        </w:numPr>
        <w:autoSpaceDE w:val="0"/>
        <w:autoSpaceDN w:val="0"/>
        <w:adjustRightInd w:val="0"/>
        <w:ind w:right="-270"/>
        <w:rPr>
          <w:rFonts w:asciiTheme="majorHAnsi" w:hAnsiTheme="majorHAnsi"/>
          <w:sz w:val="20"/>
          <w:szCs w:val="20"/>
        </w:rPr>
      </w:pPr>
      <w:r w:rsidRPr="004310E4">
        <w:rPr>
          <w:rFonts w:asciiTheme="majorHAnsi" w:hAnsiTheme="majorHAnsi"/>
          <w:sz w:val="20"/>
          <w:szCs w:val="20"/>
        </w:rPr>
        <w:t>To experience and practice the work of effective PLCs</w:t>
      </w:r>
    </w:p>
    <w:p w:rsidR="000F6479" w:rsidRPr="000F6479" w:rsidRDefault="003378CB" w:rsidP="000F6479">
      <w:pPr>
        <w:pStyle w:val="ListParagraph"/>
        <w:numPr>
          <w:ilvl w:val="0"/>
          <w:numId w:val="3"/>
        </w:numPr>
        <w:autoSpaceDE w:val="0"/>
        <w:autoSpaceDN w:val="0"/>
        <w:adjustRightInd w:val="0"/>
        <w:spacing w:line="276" w:lineRule="auto"/>
        <w:ind w:right="-270"/>
        <w:rPr>
          <w:rFonts w:asciiTheme="majorHAnsi" w:hAnsiTheme="majorHAnsi"/>
          <w:b/>
          <w:sz w:val="20"/>
          <w:szCs w:val="20"/>
        </w:rPr>
      </w:pPr>
      <w:r w:rsidRPr="004310E4">
        <w:rPr>
          <w:rFonts w:asciiTheme="majorHAnsi" w:hAnsiTheme="majorHAnsi"/>
          <w:sz w:val="20"/>
          <w:szCs w:val="20"/>
        </w:rPr>
        <w:t xml:space="preserve">To use the PLC structures to explore individual schools/districts focus of inquiry, develop a body of work and implementation plan for </w:t>
      </w:r>
      <w:r w:rsidR="00A91C64">
        <w:rPr>
          <w:rFonts w:asciiTheme="majorHAnsi" w:hAnsiTheme="majorHAnsi"/>
          <w:sz w:val="20"/>
          <w:szCs w:val="20"/>
        </w:rPr>
        <w:t xml:space="preserve">key initiatives for </w:t>
      </w:r>
      <w:r w:rsidRPr="004310E4">
        <w:rPr>
          <w:rFonts w:asciiTheme="majorHAnsi" w:hAnsiTheme="majorHAnsi"/>
          <w:sz w:val="20"/>
          <w:szCs w:val="20"/>
        </w:rPr>
        <w:t>the rest of the year.</w:t>
      </w:r>
    </w:p>
    <w:p w:rsidR="000F6479" w:rsidRDefault="000F6479" w:rsidP="000F6479">
      <w:pPr>
        <w:autoSpaceDE w:val="0"/>
        <w:autoSpaceDN w:val="0"/>
        <w:adjustRightInd w:val="0"/>
        <w:spacing w:line="276" w:lineRule="auto"/>
        <w:ind w:right="-270"/>
        <w:rPr>
          <w:rFonts w:asciiTheme="majorHAnsi" w:hAnsiTheme="majorHAnsi"/>
          <w:b/>
          <w:sz w:val="20"/>
          <w:szCs w:val="20"/>
        </w:rPr>
      </w:pPr>
    </w:p>
    <w:p w:rsidR="003378CB" w:rsidRPr="000F6479" w:rsidRDefault="000F6479" w:rsidP="000F6479">
      <w:pPr>
        <w:autoSpaceDE w:val="0"/>
        <w:autoSpaceDN w:val="0"/>
        <w:adjustRightInd w:val="0"/>
        <w:spacing w:line="276" w:lineRule="auto"/>
        <w:ind w:right="-270"/>
        <w:rPr>
          <w:rFonts w:asciiTheme="majorHAnsi" w:hAnsiTheme="majorHAnsi"/>
          <w:b/>
          <w:sz w:val="20"/>
          <w:szCs w:val="20"/>
        </w:rPr>
      </w:pPr>
      <w:r w:rsidRPr="000F6479">
        <w:rPr>
          <w:rFonts w:asciiTheme="majorHAnsi" w:hAnsiTheme="majorHAnsi"/>
          <w:b/>
          <w:sz w:val="20"/>
          <w:szCs w:val="20"/>
        </w:rPr>
        <w:t xml:space="preserve"> </w:t>
      </w:r>
      <w:r w:rsidR="003378CB" w:rsidRPr="000F6479">
        <w:rPr>
          <w:rFonts w:asciiTheme="majorHAnsi" w:hAnsiTheme="majorHAnsi"/>
          <w:b/>
          <w:sz w:val="20"/>
          <w:szCs w:val="20"/>
        </w:rPr>
        <w:t>INSTITUTE NORMS:</w:t>
      </w:r>
    </w:p>
    <w:p w:rsidR="00F12A03" w:rsidRDefault="003378CB" w:rsidP="003378CB">
      <w:pPr>
        <w:pStyle w:val="ListParagraph"/>
        <w:numPr>
          <w:ilvl w:val="0"/>
          <w:numId w:val="5"/>
        </w:numPr>
        <w:autoSpaceDE w:val="0"/>
        <w:autoSpaceDN w:val="0"/>
        <w:adjustRightInd w:val="0"/>
        <w:spacing w:line="276" w:lineRule="auto"/>
        <w:ind w:right="-270"/>
        <w:rPr>
          <w:rFonts w:asciiTheme="majorHAnsi" w:hAnsiTheme="majorHAnsi"/>
          <w:sz w:val="20"/>
          <w:szCs w:val="20"/>
        </w:rPr>
      </w:pPr>
      <w:r w:rsidRPr="00F12A03">
        <w:rPr>
          <w:rFonts w:asciiTheme="majorHAnsi" w:hAnsiTheme="majorHAnsi"/>
          <w:sz w:val="20"/>
          <w:szCs w:val="20"/>
        </w:rPr>
        <w:t>Active Listening</w:t>
      </w:r>
    </w:p>
    <w:p w:rsidR="003378CB" w:rsidRPr="00F12A03" w:rsidRDefault="003378CB" w:rsidP="003378CB">
      <w:pPr>
        <w:pStyle w:val="ListParagraph"/>
        <w:numPr>
          <w:ilvl w:val="0"/>
          <w:numId w:val="5"/>
        </w:numPr>
        <w:autoSpaceDE w:val="0"/>
        <w:autoSpaceDN w:val="0"/>
        <w:adjustRightInd w:val="0"/>
        <w:spacing w:line="276" w:lineRule="auto"/>
        <w:ind w:right="-270"/>
        <w:rPr>
          <w:rFonts w:asciiTheme="majorHAnsi" w:hAnsiTheme="majorHAnsi"/>
          <w:sz w:val="20"/>
          <w:szCs w:val="20"/>
        </w:rPr>
      </w:pPr>
      <w:r w:rsidRPr="00F12A03">
        <w:rPr>
          <w:rFonts w:asciiTheme="majorHAnsi" w:hAnsiTheme="majorHAnsi"/>
          <w:sz w:val="20"/>
          <w:szCs w:val="20"/>
        </w:rPr>
        <w:t>Recognize that everyone is a learner</w:t>
      </w:r>
    </w:p>
    <w:p w:rsidR="003378CB" w:rsidRPr="004310E4" w:rsidRDefault="003378CB" w:rsidP="003378CB">
      <w:pPr>
        <w:pStyle w:val="ListParagraph"/>
        <w:numPr>
          <w:ilvl w:val="0"/>
          <w:numId w:val="5"/>
        </w:numPr>
        <w:autoSpaceDE w:val="0"/>
        <w:autoSpaceDN w:val="0"/>
        <w:adjustRightInd w:val="0"/>
        <w:spacing w:line="276" w:lineRule="auto"/>
        <w:ind w:right="-270"/>
        <w:rPr>
          <w:rFonts w:asciiTheme="majorHAnsi" w:hAnsiTheme="majorHAnsi"/>
          <w:sz w:val="20"/>
          <w:szCs w:val="20"/>
        </w:rPr>
      </w:pPr>
      <w:r w:rsidRPr="004310E4">
        <w:rPr>
          <w:rFonts w:asciiTheme="majorHAnsi" w:hAnsiTheme="majorHAnsi"/>
          <w:sz w:val="20"/>
          <w:szCs w:val="20"/>
        </w:rPr>
        <w:t>Check your assumptions</w:t>
      </w:r>
    </w:p>
    <w:p w:rsidR="003378CB" w:rsidRPr="004310E4" w:rsidRDefault="003378CB" w:rsidP="003378CB">
      <w:pPr>
        <w:pStyle w:val="ListParagraph"/>
        <w:numPr>
          <w:ilvl w:val="0"/>
          <w:numId w:val="5"/>
        </w:numPr>
        <w:autoSpaceDE w:val="0"/>
        <w:autoSpaceDN w:val="0"/>
        <w:adjustRightInd w:val="0"/>
        <w:spacing w:line="276" w:lineRule="auto"/>
        <w:ind w:right="-270"/>
        <w:rPr>
          <w:rFonts w:asciiTheme="majorHAnsi" w:hAnsiTheme="majorHAnsi"/>
          <w:sz w:val="20"/>
          <w:szCs w:val="20"/>
        </w:rPr>
      </w:pPr>
      <w:r w:rsidRPr="004310E4">
        <w:rPr>
          <w:rFonts w:asciiTheme="majorHAnsi" w:hAnsiTheme="majorHAnsi"/>
          <w:sz w:val="20"/>
          <w:szCs w:val="20"/>
        </w:rPr>
        <w:t>Trust the process</w:t>
      </w:r>
    </w:p>
    <w:p w:rsidR="003378CB" w:rsidRPr="004310E4" w:rsidRDefault="003378CB" w:rsidP="003378CB">
      <w:pPr>
        <w:pStyle w:val="ListParagraph"/>
        <w:numPr>
          <w:ilvl w:val="0"/>
          <w:numId w:val="5"/>
        </w:numPr>
        <w:autoSpaceDE w:val="0"/>
        <w:autoSpaceDN w:val="0"/>
        <w:adjustRightInd w:val="0"/>
        <w:spacing w:line="276" w:lineRule="auto"/>
        <w:ind w:right="-270"/>
        <w:rPr>
          <w:rFonts w:asciiTheme="majorHAnsi" w:hAnsiTheme="majorHAnsi"/>
          <w:sz w:val="20"/>
          <w:szCs w:val="20"/>
        </w:rPr>
      </w:pPr>
      <w:r w:rsidRPr="004310E4">
        <w:rPr>
          <w:rFonts w:asciiTheme="majorHAnsi" w:hAnsiTheme="majorHAnsi"/>
          <w:sz w:val="20"/>
          <w:szCs w:val="20"/>
        </w:rPr>
        <w:t>Respect all voices</w:t>
      </w:r>
    </w:p>
    <w:p w:rsidR="003378CB" w:rsidRPr="004310E4" w:rsidRDefault="003378CB" w:rsidP="003378CB">
      <w:pPr>
        <w:pStyle w:val="ListParagraph"/>
        <w:numPr>
          <w:ilvl w:val="0"/>
          <w:numId w:val="5"/>
        </w:numPr>
        <w:autoSpaceDE w:val="0"/>
        <w:autoSpaceDN w:val="0"/>
        <w:adjustRightInd w:val="0"/>
        <w:spacing w:line="276" w:lineRule="auto"/>
        <w:ind w:right="-270"/>
        <w:rPr>
          <w:rFonts w:asciiTheme="majorHAnsi" w:hAnsiTheme="majorHAnsi"/>
          <w:sz w:val="20"/>
          <w:szCs w:val="20"/>
        </w:rPr>
      </w:pPr>
      <w:r w:rsidRPr="004310E4">
        <w:rPr>
          <w:rFonts w:asciiTheme="majorHAnsi" w:hAnsiTheme="majorHAnsi"/>
          <w:sz w:val="20"/>
          <w:szCs w:val="20"/>
        </w:rPr>
        <w:t>Start and end on time</w:t>
      </w:r>
    </w:p>
    <w:p w:rsidR="003378CB" w:rsidRPr="004310E4" w:rsidRDefault="003378CB" w:rsidP="003378CB">
      <w:pPr>
        <w:ind w:right="-270"/>
        <w:rPr>
          <w:rFonts w:asciiTheme="majorHAnsi" w:hAnsiTheme="majorHAnsi"/>
          <w:b/>
          <w:sz w:val="20"/>
          <w:szCs w:val="20"/>
        </w:rPr>
      </w:pPr>
    </w:p>
    <w:p w:rsidR="003378CB" w:rsidRPr="004310E4" w:rsidRDefault="003378CB" w:rsidP="003378CB">
      <w:pPr>
        <w:ind w:right="-270"/>
        <w:rPr>
          <w:rFonts w:asciiTheme="majorHAnsi" w:hAnsiTheme="majorHAnsi"/>
          <w:b/>
          <w:sz w:val="20"/>
          <w:szCs w:val="20"/>
        </w:rPr>
      </w:pPr>
      <w:r w:rsidRPr="004310E4">
        <w:rPr>
          <w:rFonts w:asciiTheme="majorHAnsi" w:hAnsiTheme="majorHAnsi"/>
          <w:b/>
          <w:sz w:val="20"/>
          <w:szCs w:val="20"/>
        </w:rPr>
        <w:t>HOW WE WORK TOGETHER:</w:t>
      </w:r>
    </w:p>
    <w:p w:rsidR="003378CB" w:rsidRPr="004310E4" w:rsidRDefault="003378CB" w:rsidP="003378CB">
      <w:pPr>
        <w:pStyle w:val="ListParagraph"/>
        <w:numPr>
          <w:ilvl w:val="0"/>
          <w:numId w:val="5"/>
        </w:numPr>
        <w:autoSpaceDE w:val="0"/>
        <w:autoSpaceDN w:val="0"/>
        <w:adjustRightInd w:val="0"/>
        <w:spacing w:line="276" w:lineRule="auto"/>
        <w:ind w:right="-270"/>
        <w:rPr>
          <w:rFonts w:asciiTheme="majorHAnsi" w:hAnsiTheme="majorHAnsi"/>
          <w:sz w:val="20"/>
          <w:szCs w:val="20"/>
        </w:rPr>
      </w:pPr>
      <w:r w:rsidRPr="004310E4">
        <w:rPr>
          <w:rFonts w:asciiTheme="majorHAnsi" w:hAnsiTheme="majorHAnsi"/>
          <w:sz w:val="20"/>
          <w:szCs w:val="20"/>
        </w:rPr>
        <w:t xml:space="preserve">We use </w:t>
      </w:r>
      <w:r w:rsidRPr="004310E4">
        <w:rPr>
          <w:rFonts w:asciiTheme="majorHAnsi" w:hAnsiTheme="majorHAnsi"/>
          <w:b/>
          <w:sz w:val="20"/>
          <w:szCs w:val="20"/>
        </w:rPr>
        <w:t>norms</w:t>
      </w:r>
      <w:r w:rsidRPr="004310E4">
        <w:rPr>
          <w:rFonts w:asciiTheme="majorHAnsi" w:hAnsiTheme="majorHAnsi"/>
          <w:sz w:val="20"/>
          <w:szCs w:val="20"/>
        </w:rPr>
        <w:t xml:space="preserve"> to create safe spaces for working together </w:t>
      </w:r>
    </w:p>
    <w:p w:rsidR="003378CB" w:rsidRPr="004310E4" w:rsidRDefault="003378CB" w:rsidP="003378CB">
      <w:pPr>
        <w:pStyle w:val="ListParagraph"/>
        <w:numPr>
          <w:ilvl w:val="0"/>
          <w:numId w:val="5"/>
        </w:numPr>
        <w:autoSpaceDE w:val="0"/>
        <w:autoSpaceDN w:val="0"/>
        <w:adjustRightInd w:val="0"/>
        <w:spacing w:line="276" w:lineRule="auto"/>
        <w:ind w:right="-270"/>
        <w:rPr>
          <w:rFonts w:asciiTheme="majorHAnsi" w:hAnsiTheme="majorHAnsi"/>
          <w:sz w:val="20"/>
          <w:szCs w:val="20"/>
        </w:rPr>
      </w:pPr>
      <w:r w:rsidRPr="004310E4">
        <w:rPr>
          <w:rFonts w:asciiTheme="majorHAnsi" w:hAnsiTheme="majorHAnsi"/>
          <w:sz w:val="20"/>
          <w:szCs w:val="20"/>
        </w:rPr>
        <w:t xml:space="preserve">We make use of </w:t>
      </w:r>
      <w:r w:rsidRPr="004310E4">
        <w:rPr>
          <w:rFonts w:asciiTheme="majorHAnsi" w:hAnsiTheme="majorHAnsi"/>
          <w:b/>
          <w:sz w:val="20"/>
          <w:szCs w:val="20"/>
        </w:rPr>
        <w:t>protocols</w:t>
      </w:r>
      <w:r w:rsidRPr="004310E4">
        <w:rPr>
          <w:rFonts w:asciiTheme="majorHAnsi" w:hAnsiTheme="majorHAnsi"/>
          <w:sz w:val="20"/>
          <w:szCs w:val="20"/>
        </w:rPr>
        <w:t xml:space="preserve">  to structure discussions and keep the focus on student and teacher work as a means to improving teaching and learning</w:t>
      </w:r>
    </w:p>
    <w:p w:rsidR="000F6479" w:rsidRPr="000F6479" w:rsidRDefault="003378CB" w:rsidP="000F6479">
      <w:pPr>
        <w:pStyle w:val="ListParagraph"/>
        <w:numPr>
          <w:ilvl w:val="0"/>
          <w:numId w:val="5"/>
        </w:numPr>
        <w:autoSpaceDE w:val="0"/>
        <w:autoSpaceDN w:val="0"/>
        <w:adjustRightInd w:val="0"/>
        <w:spacing w:line="276" w:lineRule="auto"/>
        <w:ind w:right="-270"/>
        <w:rPr>
          <w:rFonts w:asciiTheme="majorHAnsi" w:hAnsiTheme="majorHAnsi" w:cs="LucidaSans"/>
          <w:i/>
          <w:sz w:val="20"/>
          <w:szCs w:val="20"/>
        </w:rPr>
      </w:pPr>
      <w:r w:rsidRPr="004310E4">
        <w:rPr>
          <w:rFonts w:asciiTheme="majorHAnsi" w:hAnsiTheme="majorHAnsi"/>
          <w:sz w:val="20"/>
          <w:szCs w:val="20"/>
        </w:rPr>
        <w:t xml:space="preserve">We </w:t>
      </w:r>
      <w:r w:rsidRPr="004310E4">
        <w:rPr>
          <w:rFonts w:asciiTheme="majorHAnsi" w:hAnsiTheme="majorHAnsi"/>
          <w:b/>
          <w:sz w:val="20"/>
          <w:szCs w:val="20"/>
        </w:rPr>
        <w:t xml:space="preserve">model </w:t>
      </w:r>
      <w:r w:rsidRPr="004310E4">
        <w:rPr>
          <w:rFonts w:asciiTheme="majorHAnsi" w:hAnsiTheme="majorHAnsi"/>
          <w:sz w:val="20"/>
          <w:szCs w:val="20"/>
        </w:rPr>
        <w:t>tools and practices for PLC implementation, group activities to promote learning from each other, gradual release of responsibility as we go through the work, and sharing of our learning through presentations and peer critique</w:t>
      </w:r>
    </w:p>
    <w:p w:rsidR="000F6479" w:rsidRDefault="000F6479" w:rsidP="000F6479">
      <w:pPr>
        <w:autoSpaceDE w:val="0"/>
        <w:autoSpaceDN w:val="0"/>
        <w:adjustRightInd w:val="0"/>
        <w:spacing w:line="276" w:lineRule="auto"/>
        <w:ind w:right="-270"/>
        <w:rPr>
          <w:rFonts w:asciiTheme="majorHAnsi" w:hAnsiTheme="majorHAnsi" w:cs="LucidaSans"/>
          <w:b/>
          <w:i/>
          <w:sz w:val="20"/>
          <w:szCs w:val="20"/>
        </w:rPr>
      </w:pPr>
    </w:p>
    <w:p w:rsidR="00AC1E1E" w:rsidRDefault="003378CB" w:rsidP="000F6479">
      <w:pPr>
        <w:autoSpaceDE w:val="0"/>
        <w:autoSpaceDN w:val="0"/>
        <w:adjustRightInd w:val="0"/>
        <w:spacing w:line="276" w:lineRule="auto"/>
        <w:ind w:right="-270"/>
        <w:rPr>
          <w:rFonts w:asciiTheme="majorHAnsi" w:hAnsiTheme="majorHAnsi" w:cs="LucidaSans"/>
          <w:i/>
          <w:sz w:val="20"/>
          <w:szCs w:val="20"/>
        </w:rPr>
      </w:pPr>
      <w:r w:rsidRPr="000F6479">
        <w:rPr>
          <w:rFonts w:asciiTheme="majorHAnsi" w:hAnsiTheme="majorHAnsi" w:cs="LucidaSans"/>
          <w:b/>
          <w:i/>
          <w:sz w:val="20"/>
          <w:szCs w:val="20"/>
        </w:rPr>
        <w:t>Professional Learning Communities</w:t>
      </w:r>
      <w:r w:rsidRPr="000F6479">
        <w:rPr>
          <w:rFonts w:asciiTheme="majorHAnsi" w:hAnsiTheme="majorHAnsi" w:cs="LucidaSans"/>
          <w:i/>
          <w:sz w:val="20"/>
          <w:szCs w:val="20"/>
        </w:rPr>
        <w:t xml:space="preserve"> are a powerful and systematic structure where teams of educators collaboratively, methodically and innovatively work together to improve teaching practice and student learning.  Professional Learning Communities focus on the promotion of personal reflection, team collaboration, and deep examination of the effectiveness of what we teach, how we teach and how our students learn.  Professional Learning Communities de-privatize the nature of teaching and offer schools an engaging and effective means to reform the singular and uneven “but this is how we’ve always done it” culture of individual, closed door classroom practice and allows for the kind of professional sharing that can profoundly impact student achievement.</w:t>
      </w:r>
      <w:r w:rsidR="00AC1E1E">
        <w:rPr>
          <w:rFonts w:asciiTheme="majorHAnsi" w:hAnsiTheme="majorHAnsi" w:cs="LucidaSans"/>
          <w:i/>
          <w:sz w:val="20"/>
          <w:szCs w:val="20"/>
        </w:rPr>
        <w:t xml:space="preserve"> </w:t>
      </w:r>
    </w:p>
    <w:p w:rsidR="00AC1E1E" w:rsidRDefault="00AC1E1E">
      <w:pPr>
        <w:rPr>
          <w:rFonts w:asciiTheme="majorHAnsi" w:hAnsiTheme="majorHAnsi" w:cs="LucidaSans"/>
          <w:b/>
          <w:sz w:val="20"/>
          <w:szCs w:val="20"/>
        </w:rPr>
      </w:pPr>
      <w:r>
        <w:rPr>
          <w:rFonts w:asciiTheme="majorHAnsi" w:hAnsiTheme="majorHAnsi" w:cs="LucidaSans"/>
          <w:b/>
          <w:sz w:val="20"/>
          <w:szCs w:val="20"/>
        </w:rPr>
        <w:br w:type="page"/>
      </w:r>
    </w:p>
    <w:p w:rsidR="00AC1E1E" w:rsidRPr="00AC1E1E" w:rsidRDefault="00AC1E1E" w:rsidP="00AC1E1E">
      <w:pPr>
        <w:autoSpaceDE w:val="0"/>
        <w:autoSpaceDN w:val="0"/>
        <w:adjustRightInd w:val="0"/>
        <w:spacing w:line="276" w:lineRule="auto"/>
        <w:ind w:right="-270"/>
        <w:jc w:val="center"/>
        <w:rPr>
          <w:rFonts w:asciiTheme="majorHAnsi" w:hAnsiTheme="majorHAnsi" w:cs="LucidaSans"/>
          <w:b/>
          <w:sz w:val="20"/>
          <w:szCs w:val="20"/>
        </w:rPr>
      </w:pPr>
      <w:r w:rsidRPr="00AC1E1E">
        <w:rPr>
          <w:rFonts w:asciiTheme="majorHAnsi" w:hAnsiTheme="majorHAnsi" w:cs="LucidaSans"/>
          <w:b/>
          <w:sz w:val="20"/>
          <w:szCs w:val="20"/>
        </w:rPr>
        <w:lastRenderedPageBreak/>
        <w:t>Professional Learning Community Institute</w:t>
      </w:r>
    </w:p>
    <w:p w:rsidR="00AC1E1E" w:rsidRDefault="00AC1E1E" w:rsidP="00AC1E1E">
      <w:pPr>
        <w:autoSpaceDE w:val="0"/>
        <w:autoSpaceDN w:val="0"/>
        <w:adjustRightInd w:val="0"/>
        <w:spacing w:line="276" w:lineRule="auto"/>
        <w:ind w:right="-270"/>
        <w:jc w:val="center"/>
        <w:rPr>
          <w:rFonts w:asciiTheme="majorHAnsi" w:hAnsiTheme="majorHAnsi" w:cs="LucidaSans"/>
          <w:b/>
          <w:sz w:val="20"/>
          <w:szCs w:val="20"/>
        </w:rPr>
      </w:pPr>
      <w:r w:rsidRPr="00AC1E1E">
        <w:rPr>
          <w:rFonts w:asciiTheme="majorHAnsi" w:hAnsiTheme="majorHAnsi" w:cs="LucidaSans"/>
          <w:b/>
          <w:sz w:val="20"/>
          <w:szCs w:val="20"/>
        </w:rPr>
        <w:t>Facilitators Agenda Day 1</w:t>
      </w:r>
    </w:p>
    <w:p w:rsidR="00AC1E1E" w:rsidRDefault="00AC1E1E" w:rsidP="00AC1E1E">
      <w:pPr>
        <w:autoSpaceDE w:val="0"/>
        <w:autoSpaceDN w:val="0"/>
        <w:adjustRightInd w:val="0"/>
        <w:spacing w:line="276" w:lineRule="auto"/>
        <w:ind w:right="-270"/>
        <w:rPr>
          <w:rFonts w:asciiTheme="majorHAnsi" w:hAnsiTheme="majorHAnsi" w:cs="LucidaSans"/>
          <w:b/>
          <w:sz w:val="20"/>
          <w:szCs w:val="20"/>
        </w:rPr>
      </w:pPr>
    </w:p>
    <w:p w:rsidR="00AC1E1E" w:rsidRDefault="00AC1E1E" w:rsidP="00AC1E1E">
      <w:pPr>
        <w:autoSpaceDE w:val="0"/>
        <w:autoSpaceDN w:val="0"/>
        <w:adjustRightInd w:val="0"/>
        <w:spacing w:line="276" w:lineRule="auto"/>
        <w:ind w:right="-270"/>
        <w:rPr>
          <w:rFonts w:asciiTheme="majorHAnsi" w:hAnsiTheme="majorHAnsi" w:cs="LucidaSans"/>
          <w:b/>
          <w:sz w:val="20"/>
          <w:szCs w:val="20"/>
        </w:rPr>
      </w:pPr>
      <w:r>
        <w:rPr>
          <w:rFonts w:asciiTheme="majorHAnsi" w:hAnsiTheme="majorHAnsi" w:cs="LucidaSans"/>
          <w:b/>
          <w:sz w:val="20"/>
          <w:szCs w:val="20"/>
        </w:rPr>
        <w:t>Day 1 Outcomes:</w:t>
      </w:r>
    </w:p>
    <w:p w:rsidR="00AC1E1E" w:rsidRDefault="00AC1E1E" w:rsidP="00AC1E1E">
      <w:pPr>
        <w:pStyle w:val="ListParagraph"/>
        <w:numPr>
          <w:ilvl w:val="0"/>
          <w:numId w:val="6"/>
        </w:numPr>
        <w:autoSpaceDE w:val="0"/>
        <w:autoSpaceDN w:val="0"/>
        <w:adjustRightInd w:val="0"/>
        <w:spacing w:line="276" w:lineRule="auto"/>
        <w:ind w:right="-270"/>
        <w:rPr>
          <w:rFonts w:asciiTheme="majorHAnsi" w:hAnsiTheme="majorHAnsi" w:cs="LucidaSans"/>
          <w:sz w:val="20"/>
          <w:szCs w:val="20"/>
        </w:rPr>
      </w:pPr>
      <w:r>
        <w:rPr>
          <w:rFonts w:asciiTheme="majorHAnsi" w:hAnsiTheme="majorHAnsi" w:cs="LucidaSans"/>
          <w:sz w:val="20"/>
          <w:szCs w:val="20"/>
        </w:rPr>
        <w:t>Participants will understand the goals and logistics of the PLC initiatives including the support structures in place</w:t>
      </w:r>
    </w:p>
    <w:p w:rsidR="00AC1E1E" w:rsidRDefault="00AC1E1E" w:rsidP="00AC1E1E">
      <w:pPr>
        <w:pStyle w:val="ListParagraph"/>
        <w:numPr>
          <w:ilvl w:val="0"/>
          <w:numId w:val="6"/>
        </w:numPr>
        <w:autoSpaceDE w:val="0"/>
        <w:autoSpaceDN w:val="0"/>
        <w:adjustRightInd w:val="0"/>
        <w:spacing w:line="276" w:lineRule="auto"/>
        <w:ind w:right="-270"/>
        <w:rPr>
          <w:rFonts w:asciiTheme="majorHAnsi" w:hAnsiTheme="majorHAnsi" w:cs="LucidaSans"/>
          <w:sz w:val="20"/>
          <w:szCs w:val="20"/>
        </w:rPr>
      </w:pPr>
      <w:r>
        <w:rPr>
          <w:rFonts w:asciiTheme="majorHAnsi" w:hAnsiTheme="majorHAnsi" w:cs="LucidaSans"/>
          <w:sz w:val="20"/>
          <w:szCs w:val="20"/>
        </w:rPr>
        <w:t>Participants will examine the purpose, structures and protocols for building an effective PLC</w:t>
      </w:r>
    </w:p>
    <w:p w:rsidR="00AC1E1E" w:rsidRPr="00AC1E1E" w:rsidRDefault="00AC1E1E" w:rsidP="00AC1E1E">
      <w:pPr>
        <w:pStyle w:val="ListParagraph"/>
        <w:numPr>
          <w:ilvl w:val="0"/>
          <w:numId w:val="6"/>
        </w:numPr>
        <w:autoSpaceDE w:val="0"/>
        <w:autoSpaceDN w:val="0"/>
        <w:adjustRightInd w:val="0"/>
        <w:spacing w:line="276" w:lineRule="auto"/>
        <w:ind w:right="-270"/>
        <w:rPr>
          <w:rFonts w:asciiTheme="majorHAnsi" w:hAnsiTheme="majorHAnsi" w:cs="LucidaSans"/>
          <w:sz w:val="20"/>
          <w:szCs w:val="20"/>
        </w:rPr>
      </w:pPr>
      <w:r>
        <w:rPr>
          <w:rFonts w:asciiTheme="majorHAnsi" w:hAnsiTheme="majorHAnsi" w:cs="LucidaSans"/>
          <w:sz w:val="20"/>
          <w:szCs w:val="20"/>
        </w:rPr>
        <w:t>Participants will experience and practice the work of a PLC including protocols, and critical conversations that will enable them to move forward in their PLC work from the first days back at school/district</w:t>
      </w:r>
    </w:p>
    <w:p w:rsidR="00AC1E1E" w:rsidRPr="004273FC" w:rsidRDefault="00AC1E1E" w:rsidP="00AC1E1E">
      <w:pPr>
        <w:pStyle w:val="ListParagraph"/>
        <w:framePr w:hSpace="187" w:wrap="around" w:vAnchor="text" w:hAnchor="margin" w:y="1052"/>
        <w:numPr>
          <w:ilvl w:val="0"/>
          <w:numId w:val="6"/>
        </w:numPr>
        <w:rPr>
          <w:rFonts w:asciiTheme="majorHAnsi" w:hAnsiTheme="majorHAnsi"/>
          <w:sz w:val="20"/>
          <w:szCs w:val="20"/>
        </w:rPr>
      </w:pPr>
      <w:r>
        <w:rPr>
          <w:rFonts w:asciiTheme="majorHAnsi" w:hAnsiTheme="majorHAnsi"/>
          <w:sz w:val="20"/>
          <w:szCs w:val="20"/>
        </w:rPr>
        <w:t xml:space="preserve">Participants will </w:t>
      </w:r>
      <w:r w:rsidRPr="004273FC">
        <w:rPr>
          <w:rFonts w:asciiTheme="majorHAnsi" w:hAnsiTheme="majorHAnsi"/>
          <w:sz w:val="20"/>
          <w:szCs w:val="20"/>
        </w:rPr>
        <w:t>examine the purpose, structures and protocols for building an effective PLC</w:t>
      </w:r>
    </w:p>
    <w:tbl>
      <w:tblPr>
        <w:tblStyle w:val="TableGrid"/>
        <w:tblpPr w:leftFromText="187" w:rightFromText="187" w:vertAnchor="text" w:horzAnchor="margin" w:tblpY="1052"/>
        <w:tblW w:w="11088" w:type="dxa"/>
        <w:tblLayout w:type="fixed"/>
        <w:tblLook w:val="04A0" w:firstRow="1" w:lastRow="0" w:firstColumn="1" w:lastColumn="0" w:noHBand="0" w:noVBand="1"/>
        <w:tblCaption w:val="Main Content Table"/>
        <w:tblDescription w:val="Table of Agenda information - Headings are time, agenda items, facilitator, framing the activity, notes/materials and rationale/why are we doing this."/>
      </w:tblPr>
      <w:tblGrid>
        <w:gridCol w:w="738"/>
        <w:gridCol w:w="1710"/>
        <w:gridCol w:w="1080"/>
        <w:gridCol w:w="2700"/>
        <w:gridCol w:w="2340"/>
        <w:gridCol w:w="2520"/>
      </w:tblGrid>
      <w:tr w:rsidR="00901A4B" w:rsidRPr="004273FC" w:rsidTr="00131A48">
        <w:trPr>
          <w:trHeight w:val="728"/>
          <w:tblHeader/>
        </w:trPr>
        <w:tc>
          <w:tcPr>
            <w:tcW w:w="738" w:type="dxa"/>
            <w:tcBorders>
              <w:bottom w:val="single" w:sz="4" w:space="0" w:color="auto"/>
            </w:tcBorders>
            <w:shd w:val="clear" w:color="auto" w:fill="FFFF99"/>
          </w:tcPr>
          <w:p w:rsidR="006771E5" w:rsidRPr="004273FC" w:rsidRDefault="006771E5" w:rsidP="00AC1E1E">
            <w:pPr>
              <w:tabs>
                <w:tab w:val="left" w:pos="8550"/>
              </w:tabs>
              <w:rPr>
                <w:rFonts w:asciiTheme="majorHAnsi" w:hAnsiTheme="majorHAnsi"/>
                <w:b/>
                <w:sz w:val="20"/>
                <w:szCs w:val="20"/>
              </w:rPr>
            </w:pPr>
            <w:bookmarkStart w:id="0" w:name="_GoBack" w:colFirst="0" w:colLast="6"/>
            <w:r w:rsidRPr="004273FC">
              <w:rPr>
                <w:rFonts w:asciiTheme="majorHAnsi" w:hAnsiTheme="majorHAnsi"/>
                <w:b/>
                <w:sz w:val="20"/>
                <w:szCs w:val="20"/>
              </w:rPr>
              <w:t>Time</w:t>
            </w:r>
          </w:p>
        </w:tc>
        <w:tc>
          <w:tcPr>
            <w:tcW w:w="1710" w:type="dxa"/>
            <w:shd w:val="clear" w:color="auto" w:fill="FFFF99"/>
          </w:tcPr>
          <w:p w:rsidR="00D41D50" w:rsidRPr="004273FC" w:rsidRDefault="006771E5" w:rsidP="00AC1E1E">
            <w:pPr>
              <w:tabs>
                <w:tab w:val="left" w:pos="8550"/>
              </w:tabs>
              <w:rPr>
                <w:rFonts w:asciiTheme="majorHAnsi" w:hAnsiTheme="majorHAnsi"/>
                <w:b/>
                <w:sz w:val="20"/>
                <w:szCs w:val="20"/>
              </w:rPr>
            </w:pPr>
            <w:r w:rsidRPr="004273FC">
              <w:rPr>
                <w:rFonts w:asciiTheme="majorHAnsi" w:hAnsiTheme="majorHAnsi"/>
                <w:b/>
                <w:sz w:val="20"/>
                <w:szCs w:val="20"/>
              </w:rPr>
              <w:t>Agenda Item</w:t>
            </w:r>
          </w:p>
        </w:tc>
        <w:tc>
          <w:tcPr>
            <w:tcW w:w="1080" w:type="dxa"/>
            <w:shd w:val="clear" w:color="auto" w:fill="FFFF99"/>
          </w:tcPr>
          <w:p w:rsidR="006771E5" w:rsidRPr="004273FC" w:rsidRDefault="0046078A" w:rsidP="00AC1E1E">
            <w:pPr>
              <w:tabs>
                <w:tab w:val="left" w:pos="8550"/>
              </w:tabs>
              <w:rPr>
                <w:rFonts w:asciiTheme="majorHAnsi" w:hAnsiTheme="majorHAnsi"/>
                <w:b/>
                <w:sz w:val="20"/>
                <w:szCs w:val="20"/>
              </w:rPr>
            </w:pPr>
            <w:r w:rsidRPr="004273FC">
              <w:rPr>
                <w:rFonts w:asciiTheme="majorHAnsi" w:hAnsiTheme="majorHAnsi"/>
                <w:b/>
                <w:sz w:val="20"/>
                <w:szCs w:val="20"/>
              </w:rPr>
              <w:t>Facilitator</w:t>
            </w:r>
          </w:p>
        </w:tc>
        <w:tc>
          <w:tcPr>
            <w:tcW w:w="2700" w:type="dxa"/>
            <w:shd w:val="clear" w:color="auto" w:fill="FFFF99"/>
          </w:tcPr>
          <w:p w:rsidR="00D41D50" w:rsidRPr="004273FC" w:rsidRDefault="006771E5" w:rsidP="00AC1E1E">
            <w:pPr>
              <w:tabs>
                <w:tab w:val="left" w:pos="8550"/>
              </w:tabs>
              <w:rPr>
                <w:rFonts w:asciiTheme="majorHAnsi" w:hAnsiTheme="majorHAnsi"/>
                <w:b/>
                <w:sz w:val="20"/>
                <w:szCs w:val="20"/>
              </w:rPr>
            </w:pPr>
            <w:r w:rsidRPr="004273FC">
              <w:rPr>
                <w:rFonts w:asciiTheme="majorHAnsi" w:hAnsiTheme="majorHAnsi"/>
                <w:b/>
                <w:sz w:val="20"/>
                <w:szCs w:val="20"/>
              </w:rPr>
              <w:t>Framing the activity</w:t>
            </w:r>
          </w:p>
        </w:tc>
        <w:tc>
          <w:tcPr>
            <w:tcW w:w="2340" w:type="dxa"/>
            <w:shd w:val="clear" w:color="auto" w:fill="FFFF99"/>
          </w:tcPr>
          <w:p w:rsidR="00D41D50" w:rsidRPr="004273FC" w:rsidRDefault="006771E5" w:rsidP="00AC1E1E">
            <w:pPr>
              <w:tabs>
                <w:tab w:val="left" w:pos="8550"/>
              </w:tabs>
              <w:rPr>
                <w:rFonts w:asciiTheme="majorHAnsi" w:hAnsiTheme="majorHAnsi"/>
                <w:b/>
                <w:sz w:val="20"/>
                <w:szCs w:val="20"/>
              </w:rPr>
            </w:pPr>
            <w:r w:rsidRPr="004273FC">
              <w:rPr>
                <w:rFonts w:asciiTheme="majorHAnsi" w:hAnsiTheme="majorHAnsi"/>
                <w:b/>
                <w:sz w:val="20"/>
                <w:szCs w:val="20"/>
              </w:rPr>
              <w:t>Notes</w:t>
            </w:r>
            <w:r w:rsidR="004273FC" w:rsidRPr="004273FC">
              <w:rPr>
                <w:rFonts w:asciiTheme="majorHAnsi" w:hAnsiTheme="majorHAnsi"/>
                <w:b/>
                <w:sz w:val="20"/>
                <w:szCs w:val="20"/>
              </w:rPr>
              <w:t>/Materials</w:t>
            </w:r>
          </w:p>
        </w:tc>
        <w:tc>
          <w:tcPr>
            <w:tcW w:w="2520" w:type="dxa"/>
            <w:shd w:val="clear" w:color="auto" w:fill="FFFF99"/>
          </w:tcPr>
          <w:p w:rsidR="00D41D50" w:rsidRPr="004273FC" w:rsidRDefault="006771E5" w:rsidP="00AC1E1E">
            <w:pPr>
              <w:tabs>
                <w:tab w:val="left" w:pos="8550"/>
              </w:tabs>
              <w:rPr>
                <w:rFonts w:asciiTheme="majorHAnsi" w:hAnsiTheme="majorHAnsi"/>
                <w:b/>
                <w:sz w:val="20"/>
                <w:szCs w:val="20"/>
              </w:rPr>
            </w:pPr>
            <w:r w:rsidRPr="004273FC">
              <w:rPr>
                <w:rFonts w:asciiTheme="majorHAnsi" w:hAnsiTheme="majorHAnsi"/>
                <w:b/>
                <w:sz w:val="20"/>
                <w:szCs w:val="20"/>
              </w:rPr>
              <w:t>Ra</w:t>
            </w:r>
            <w:r w:rsidR="00D41D50">
              <w:rPr>
                <w:rFonts w:asciiTheme="majorHAnsi" w:hAnsiTheme="majorHAnsi"/>
                <w:b/>
                <w:sz w:val="20"/>
                <w:szCs w:val="20"/>
              </w:rPr>
              <w:t>tionale (why are we doing this?)</w:t>
            </w:r>
          </w:p>
        </w:tc>
      </w:tr>
      <w:bookmarkEnd w:id="0"/>
      <w:tr w:rsidR="00901A4B" w:rsidRPr="004273FC" w:rsidTr="00AC1E1E">
        <w:tc>
          <w:tcPr>
            <w:tcW w:w="738" w:type="dxa"/>
            <w:shd w:val="clear" w:color="auto" w:fill="FFFF99"/>
          </w:tcPr>
          <w:p w:rsidR="006771E5" w:rsidRPr="004273FC" w:rsidRDefault="006771E5" w:rsidP="00AC1E1E">
            <w:pPr>
              <w:tabs>
                <w:tab w:val="left" w:pos="8550"/>
              </w:tabs>
              <w:rPr>
                <w:rFonts w:asciiTheme="majorHAnsi" w:hAnsiTheme="majorHAnsi"/>
                <w:b/>
                <w:sz w:val="20"/>
                <w:szCs w:val="20"/>
              </w:rPr>
            </w:pPr>
            <w:r w:rsidRPr="004273FC">
              <w:rPr>
                <w:rFonts w:asciiTheme="majorHAnsi" w:hAnsiTheme="majorHAnsi"/>
                <w:b/>
                <w:sz w:val="20"/>
                <w:szCs w:val="20"/>
              </w:rPr>
              <w:t>8:</w:t>
            </w:r>
            <w:r w:rsidR="00E8261A">
              <w:rPr>
                <w:rFonts w:asciiTheme="majorHAnsi" w:hAnsiTheme="majorHAnsi"/>
                <w:b/>
                <w:sz w:val="20"/>
                <w:szCs w:val="20"/>
              </w:rPr>
              <w:t>00</w:t>
            </w:r>
          </w:p>
        </w:tc>
        <w:tc>
          <w:tcPr>
            <w:tcW w:w="1710" w:type="dxa"/>
          </w:tcPr>
          <w:p w:rsidR="006771E5" w:rsidRPr="004273FC" w:rsidRDefault="004310E4" w:rsidP="00AC1E1E">
            <w:pPr>
              <w:tabs>
                <w:tab w:val="left" w:pos="8550"/>
              </w:tabs>
              <w:rPr>
                <w:rFonts w:asciiTheme="majorHAnsi" w:hAnsiTheme="majorHAnsi"/>
                <w:b/>
                <w:sz w:val="20"/>
                <w:szCs w:val="20"/>
              </w:rPr>
            </w:pPr>
            <w:r>
              <w:rPr>
                <w:rFonts w:asciiTheme="majorHAnsi" w:hAnsiTheme="majorHAnsi"/>
                <w:b/>
                <w:sz w:val="20"/>
                <w:szCs w:val="20"/>
              </w:rPr>
              <w:t xml:space="preserve">Registration </w:t>
            </w:r>
            <w:r w:rsidR="006771E5" w:rsidRPr="004273FC">
              <w:rPr>
                <w:rFonts w:asciiTheme="majorHAnsi" w:hAnsiTheme="majorHAnsi"/>
                <w:b/>
                <w:sz w:val="20"/>
                <w:szCs w:val="20"/>
              </w:rPr>
              <w:t>Breakfast</w:t>
            </w:r>
          </w:p>
        </w:tc>
        <w:tc>
          <w:tcPr>
            <w:tcW w:w="1080" w:type="dxa"/>
          </w:tcPr>
          <w:p w:rsidR="005620E1" w:rsidRPr="004273FC" w:rsidRDefault="00B75D6E" w:rsidP="00AC1E1E">
            <w:pPr>
              <w:tabs>
                <w:tab w:val="left" w:pos="8550"/>
              </w:tabs>
              <w:rPr>
                <w:rFonts w:asciiTheme="majorHAnsi" w:hAnsiTheme="majorHAnsi"/>
                <w:sz w:val="20"/>
                <w:szCs w:val="20"/>
              </w:rPr>
            </w:pPr>
            <w:r>
              <w:rPr>
                <w:rFonts w:asciiTheme="majorHAnsi" w:hAnsiTheme="majorHAnsi"/>
                <w:sz w:val="20"/>
                <w:szCs w:val="20"/>
              </w:rPr>
              <w:t>Vivian</w:t>
            </w:r>
          </w:p>
          <w:p w:rsidR="005620E1" w:rsidRPr="004273FC" w:rsidRDefault="005620E1" w:rsidP="00AC1E1E">
            <w:pPr>
              <w:tabs>
                <w:tab w:val="left" w:pos="8550"/>
              </w:tabs>
              <w:rPr>
                <w:rFonts w:asciiTheme="majorHAnsi" w:hAnsiTheme="majorHAnsi"/>
                <w:sz w:val="20"/>
                <w:szCs w:val="20"/>
              </w:rPr>
            </w:pPr>
          </w:p>
        </w:tc>
        <w:tc>
          <w:tcPr>
            <w:tcW w:w="2700" w:type="dxa"/>
          </w:tcPr>
          <w:p w:rsidR="006771E5" w:rsidRPr="004273FC" w:rsidRDefault="006771E5" w:rsidP="00AC1E1E">
            <w:pPr>
              <w:tabs>
                <w:tab w:val="left" w:pos="8550"/>
              </w:tabs>
              <w:rPr>
                <w:rFonts w:asciiTheme="majorHAnsi" w:hAnsiTheme="majorHAnsi"/>
                <w:sz w:val="20"/>
                <w:szCs w:val="20"/>
              </w:rPr>
            </w:pPr>
            <w:r w:rsidRPr="004273FC">
              <w:rPr>
                <w:rFonts w:asciiTheme="majorHAnsi" w:hAnsiTheme="majorHAnsi"/>
                <w:sz w:val="20"/>
                <w:szCs w:val="20"/>
              </w:rPr>
              <w:t>Registration table, sign in, welcome</w:t>
            </w:r>
          </w:p>
        </w:tc>
        <w:tc>
          <w:tcPr>
            <w:tcW w:w="2340" w:type="dxa"/>
          </w:tcPr>
          <w:p w:rsidR="006771E5" w:rsidRPr="004273FC" w:rsidRDefault="006771E5" w:rsidP="00AC1E1E">
            <w:pPr>
              <w:tabs>
                <w:tab w:val="left" w:pos="8550"/>
              </w:tabs>
              <w:rPr>
                <w:rFonts w:asciiTheme="majorHAnsi" w:hAnsiTheme="majorHAnsi"/>
                <w:sz w:val="20"/>
                <w:szCs w:val="20"/>
              </w:rPr>
            </w:pPr>
            <w:r w:rsidRPr="004273FC">
              <w:rPr>
                <w:rFonts w:asciiTheme="majorHAnsi" w:hAnsiTheme="majorHAnsi"/>
                <w:sz w:val="20"/>
                <w:szCs w:val="20"/>
              </w:rPr>
              <w:t xml:space="preserve">Table </w:t>
            </w:r>
            <w:r w:rsidR="0046078A" w:rsidRPr="004273FC">
              <w:rPr>
                <w:rFonts w:asciiTheme="majorHAnsi" w:hAnsiTheme="majorHAnsi"/>
                <w:sz w:val="20"/>
                <w:szCs w:val="20"/>
              </w:rPr>
              <w:t>tents/</w:t>
            </w:r>
            <w:r w:rsidRPr="004273FC">
              <w:rPr>
                <w:rFonts w:asciiTheme="majorHAnsi" w:hAnsiTheme="majorHAnsi"/>
                <w:sz w:val="20"/>
                <w:szCs w:val="20"/>
              </w:rPr>
              <w:t>assignments, folders, nametags</w:t>
            </w:r>
          </w:p>
        </w:tc>
        <w:tc>
          <w:tcPr>
            <w:tcW w:w="2520" w:type="dxa"/>
          </w:tcPr>
          <w:p w:rsidR="006771E5" w:rsidRPr="004273FC" w:rsidRDefault="006771E5" w:rsidP="00AC1E1E">
            <w:pPr>
              <w:tabs>
                <w:tab w:val="left" w:pos="8550"/>
              </w:tabs>
              <w:rPr>
                <w:rFonts w:asciiTheme="majorHAnsi" w:hAnsiTheme="majorHAnsi"/>
                <w:sz w:val="20"/>
                <w:szCs w:val="20"/>
              </w:rPr>
            </w:pPr>
            <w:r w:rsidRPr="004273FC">
              <w:rPr>
                <w:rFonts w:asciiTheme="majorHAnsi" w:hAnsiTheme="majorHAnsi"/>
                <w:sz w:val="20"/>
                <w:szCs w:val="20"/>
              </w:rPr>
              <w:t>Feed the teachers and help them to organize their day!</w:t>
            </w:r>
          </w:p>
        </w:tc>
      </w:tr>
      <w:tr w:rsidR="00901A4B" w:rsidRPr="004273FC" w:rsidTr="00AC1E1E">
        <w:tc>
          <w:tcPr>
            <w:tcW w:w="738" w:type="dxa"/>
            <w:shd w:val="clear" w:color="auto" w:fill="FFFF99"/>
          </w:tcPr>
          <w:p w:rsidR="006771E5" w:rsidRPr="004310E4" w:rsidRDefault="00E8261A" w:rsidP="00AC1E1E">
            <w:pPr>
              <w:tabs>
                <w:tab w:val="left" w:pos="8550"/>
              </w:tabs>
              <w:rPr>
                <w:rFonts w:asciiTheme="majorHAnsi" w:hAnsiTheme="majorHAnsi"/>
                <w:b/>
                <w:sz w:val="20"/>
                <w:szCs w:val="20"/>
              </w:rPr>
            </w:pPr>
            <w:r>
              <w:rPr>
                <w:rFonts w:asciiTheme="majorHAnsi" w:hAnsiTheme="majorHAnsi"/>
                <w:b/>
                <w:sz w:val="20"/>
                <w:szCs w:val="20"/>
              </w:rPr>
              <w:t>8</w:t>
            </w:r>
            <w:r w:rsidR="004310E4" w:rsidRPr="004310E4">
              <w:rPr>
                <w:rFonts w:asciiTheme="majorHAnsi" w:hAnsiTheme="majorHAnsi"/>
                <w:b/>
                <w:sz w:val="20"/>
                <w:szCs w:val="20"/>
              </w:rPr>
              <w:t>:</w:t>
            </w:r>
            <w:r>
              <w:rPr>
                <w:rFonts w:asciiTheme="majorHAnsi" w:hAnsiTheme="majorHAnsi"/>
                <w:b/>
                <w:sz w:val="20"/>
                <w:szCs w:val="20"/>
              </w:rPr>
              <w:t>3</w:t>
            </w:r>
            <w:r w:rsidR="004310E4" w:rsidRPr="004310E4">
              <w:rPr>
                <w:rFonts w:asciiTheme="majorHAnsi" w:hAnsiTheme="majorHAnsi"/>
                <w:b/>
                <w:sz w:val="20"/>
                <w:szCs w:val="20"/>
              </w:rPr>
              <w:t>0</w:t>
            </w:r>
          </w:p>
        </w:tc>
        <w:tc>
          <w:tcPr>
            <w:tcW w:w="1710" w:type="dxa"/>
          </w:tcPr>
          <w:p w:rsidR="006771E5" w:rsidRDefault="006771E5" w:rsidP="00AC1E1E">
            <w:pPr>
              <w:tabs>
                <w:tab w:val="left" w:pos="8550"/>
              </w:tabs>
              <w:rPr>
                <w:rFonts w:asciiTheme="majorHAnsi" w:hAnsiTheme="majorHAnsi"/>
                <w:sz w:val="20"/>
                <w:szCs w:val="20"/>
              </w:rPr>
            </w:pPr>
            <w:r w:rsidRPr="004273FC">
              <w:rPr>
                <w:rFonts w:asciiTheme="majorHAnsi" w:hAnsiTheme="majorHAnsi"/>
                <w:sz w:val="20"/>
                <w:szCs w:val="20"/>
              </w:rPr>
              <w:t>Welcome and Introduction</w:t>
            </w:r>
            <w:r w:rsidR="00E320C4" w:rsidRPr="004273FC">
              <w:rPr>
                <w:rFonts w:asciiTheme="majorHAnsi" w:hAnsiTheme="majorHAnsi"/>
                <w:sz w:val="20"/>
                <w:szCs w:val="20"/>
              </w:rPr>
              <w:t xml:space="preserve"> </w:t>
            </w:r>
          </w:p>
          <w:p w:rsidR="00CC6F23" w:rsidRPr="004273FC" w:rsidRDefault="00CC6F23" w:rsidP="00AC1E1E">
            <w:pPr>
              <w:tabs>
                <w:tab w:val="left" w:pos="8550"/>
              </w:tabs>
              <w:rPr>
                <w:rFonts w:asciiTheme="majorHAnsi" w:hAnsiTheme="majorHAnsi"/>
                <w:sz w:val="20"/>
                <w:szCs w:val="20"/>
              </w:rPr>
            </w:pPr>
            <w:r>
              <w:rPr>
                <w:rFonts w:asciiTheme="majorHAnsi" w:hAnsiTheme="majorHAnsi"/>
                <w:sz w:val="20"/>
                <w:szCs w:val="20"/>
              </w:rPr>
              <w:t>(10mins)</w:t>
            </w:r>
          </w:p>
        </w:tc>
        <w:tc>
          <w:tcPr>
            <w:tcW w:w="1080" w:type="dxa"/>
          </w:tcPr>
          <w:p w:rsidR="0022238D" w:rsidRDefault="0022238D" w:rsidP="00AC1E1E">
            <w:pPr>
              <w:tabs>
                <w:tab w:val="left" w:pos="8550"/>
              </w:tabs>
              <w:rPr>
                <w:rFonts w:asciiTheme="majorHAnsi" w:hAnsiTheme="majorHAnsi"/>
                <w:sz w:val="20"/>
                <w:szCs w:val="20"/>
              </w:rPr>
            </w:pPr>
            <w:r>
              <w:rPr>
                <w:rFonts w:asciiTheme="majorHAnsi" w:hAnsiTheme="majorHAnsi"/>
                <w:sz w:val="20"/>
                <w:szCs w:val="20"/>
              </w:rPr>
              <w:t>Richard</w:t>
            </w:r>
          </w:p>
          <w:p w:rsidR="0022238D" w:rsidRPr="004273FC" w:rsidRDefault="00B75D6E" w:rsidP="00AC1E1E">
            <w:pPr>
              <w:tabs>
                <w:tab w:val="left" w:pos="8550"/>
              </w:tabs>
              <w:rPr>
                <w:rFonts w:asciiTheme="majorHAnsi" w:hAnsiTheme="majorHAnsi"/>
                <w:sz w:val="20"/>
                <w:szCs w:val="20"/>
              </w:rPr>
            </w:pPr>
            <w:r>
              <w:rPr>
                <w:rFonts w:asciiTheme="majorHAnsi" w:hAnsiTheme="majorHAnsi"/>
                <w:sz w:val="20"/>
                <w:szCs w:val="20"/>
              </w:rPr>
              <w:t>David Parker</w:t>
            </w:r>
          </w:p>
        </w:tc>
        <w:tc>
          <w:tcPr>
            <w:tcW w:w="2700" w:type="dxa"/>
          </w:tcPr>
          <w:p w:rsidR="0022238D" w:rsidRPr="004273FC" w:rsidRDefault="00AF11F3" w:rsidP="00AC1E1E">
            <w:pPr>
              <w:tabs>
                <w:tab w:val="left" w:pos="8550"/>
              </w:tabs>
              <w:rPr>
                <w:rFonts w:asciiTheme="majorHAnsi" w:hAnsiTheme="majorHAnsi"/>
                <w:sz w:val="20"/>
                <w:szCs w:val="20"/>
              </w:rPr>
            </w:pPr>
            <w:r w:rsidRPr="004273FC">
              <w:rPr>
                <w:rFonts w:asciiTheme="majorHAnsi" w:hAnsiTheme="majorHAnsi"/>
                <w:sz w:val="20"/>
                <w:szCs w:val="20"/>
              </w:rPr>
              <w:t>Whole group, Welcome, Frames the day, introduces goals, reviews agenda</w:t>
            </w:r>
            <w:r w:rsidR="00B75D6E">
              <w:rPr>
                <w:rFonts w:asciiTheme="majorHAnsi" w:hAnsiTheme="majorHAnsi"/>
                <w:sz w:val="20"/>
                <w:szCs w:val="20"/>
              </w:rPr>
              <w:t>, David P. gives the ESE perspective</w:t>
            </w:r>
          </w:p>
        </w:tc>
        <w:tc>
          <w:tcPr>
            <w:tcW w:w="2340" w:type="dxa"/>
          </w:tcPr>
          <w:p w:rsidR="006771E5" w:rsidRPr="004273FC" w:rsidRDefault="00AF11F3" w:rsidP="00AC1E1E">
            <w:pPr>
              <w:tabs>
                <w:tab w:val="left" w:pos="8550"/>
              </w:tabs>
              <w:rPr>
                <w:rFonts w:asciiTheme="majorHAnsi" w:hAnsiTheme="majorHAnsi"/>
                <w:sz w:val="20"/>
                <w:szCs w:val="20"/>
              </w:rPr>
            </w:pPr>
            <w:r w:rsidRPr="004273FC">
              <w:rPr>
                <w:rFonts w:asciiTheme="majorHAnsi" w:hAnsiTheme="majorHAnsi"/>
                <w:sz w:val="20"/>
                <w:szCs w:val="20"/>
              </w:rPr>
              <w:t xml:space="preserve">Agendas, PP </w:t>
            </w:r>
          </w:p>
        </w:tc>
        <w:tc>
          <w:tcPr>
            <w:tcW w:w="2520" w:type="dxa"/>
          </w:tcPr>
          <w:p w:rsidR="006771E5" w:rsidRPr="004273FC" w:rsidRDefault="00AF11F3" w:rsidP="00AC1E1E">
            <w:pPr>
              <w:tabs>
                <w:tab w:val="left" w:pos="8550"/>
              </w:tabs>
              <w:rPr>
                <w:rFonts w:asciiTheme="majorHAnsi" w:hAnsiTheme="majorHAnsi"/>
                <w:sz w:val="20"/>
                <w:szCs w:val="20"/>
              </w:rPr>
            </w:pPr>
            <w:r w:rsidRPr="004273FC">
              <w:rPr>
                <w:rFonts w:asciiTheme="majorHAnsi" w:hAnsiTheme="majorHAnsi"/>
                <w:sz w:val="20"/>
                <w:szCs w:val="20"/>
              </w:rPr>
              <w:t>Connect and structure the day</w:t>
            </w:r>
          </w:p>
        </w:tc>
      </w:tr>
      <w:tr w:rsidR="00901A4B" w:rsidRPr="004273FC" w:rsidTr="00AC1E1E">
        <w:tc>
          <w:tcPr>
            <w:tcW w:w="738" w:type="dxa"/>
            <w:shd w:val="clear" w:color="auto" w:fill="FFFF99"/>
          </w:tcPr>
          <w:p w:rsidR="006771E5" w:rsidRPr="004310E4" w:rsidRDefault="00E8261A" w:rsidP="00AC1E1E">
            <w:pPr>
              <w:tabs>
                <w:tab w:val="left" w:pos="8550"/>
              </w:tabs>
              <w:rPr>
                <w:rFonts w:asciiTheme="majorHAnsi" w:hAnsiTheme="majorHAnsi"/>
                <w:b/>
                <w:sz w:val="20"/>
                <w:szCs w:val="20"/>
              </w:rPr>
            </w:pPr>
            <w:r>
              <w:rPr>
                <w:rFonts w:asciiTheme="majorHAnsi" w:hAnsiTheme="majorHAnsi"/>
                <w:b/>
                <w:sz w:val="20"/>
                <w:szCs w:val="20"/>
              </w:rPr>
              <w:t>8</w:t>
            </w:r>
            <w:r w:rsidR="004310E4" w:rsidRPr="004310E4">
              <w:rPr>
                <w:rFonts w:asciiTheme="majorHAnsi" w:hAnsiTheme="majorHAnsi"/>
                <w:b/>
                <w:sz w:val="20"/>
                <w:szCs w:val="20"/>
              </w:rPr>
              <w:t>:</w:t>
            </w:r>
            <w:r>
              <w:rPr>
                <w:rFonts w:asciiTheme="majorHAnsi" w:hAnsiTheme="majorHAnsi"/>
                <w:b/>
                <w:sz w:val="20"/>
                <w:szCs w:val="20"/>
              </w:rPr>
              <w:t>4</w:t>
            </w:r>
            <w:r w:rsidR="004310E4" w:rsidRPr="004310E4">
              <w:rPr>
                <w:rFonts w:asciiTheme="majorHAnsi" w:hAnsiTheme="majorHAnsi"/>
                <w:b/>
                <w:sz w:val="20"/>
                <w:szCs w:val="20"/>
              </w:rPr>
              <w:t>0</w:t>
            </w:r>
          </w:p>
        </w:tc>
        <w:tc>
          <w:tcPr>
            <w:tcW w:w="1710" w:type="dxa"/>
          </w:tcPr>
          <w:p w:rsidR="006771E5" w:rsidRDefault="00AF11F3" w:rsidP="00AC1E1E">
            <w:pPr>
              <w:tabs>
                <w:tab w:val="left" w:pos="8550"/>
              </w:tabs>
              <w:rPr>
                <w:rFonts w:asciiTheme="majorHAnsi" w:hAnsiTheme="majorHAnsi"/>
                <w:sz w:val="20"/>
                <w:szCs w:val="20"/>
              </w:rPr>
            </w:pPr>
            <w:r w:rsidRPr="004273FC">
              <w:rPr>
                <w:rFonts w:asciiTheme="majorHAnsi" w:hAnsiTheme="majorHAnsi"/>
                <w:sz w:val="20"/>
                <w:szCs w:val="20"/>
              </w:rPr>
              <w:t>Connections</w:t>
            </w:r>
          </w:p>
          <w:p w:rsidR="00CC6F23" w:rsidRPr="004273FC" w:rsidRDefault="00CC6F23" w:rsidP="00AC1E1E">
            <w:pPr>
              <w:tabs>
                <w:tab w:val="left" w:pos="8550"/>
              </w:tabs>
              <w:rPr>
                <w:rFonts w:asciiTheme="majorHAnsi" w:hAnsiTheme="majorHAnsi"/>
                <w:sz w:val="20"/>
                <w:szCs w:val="20"/>
              </w:rPr>
            </w:pPr>
            <w:r>
              <w:rPr>
                <w:rFonts w:asciiTheme="majorHAnsi" w:hAnsiTheme="majorHAnsi"/>
                <w:sz w:val="20"/>
                <w:szCs w:val="20"/>
              </w:rPr>
              <w:t>(15mins)</w:t>
            </w:r>
          </w:p>
        </w:tc>
        <w:tc>
          <w:tcPr>
            <w:tcW w:w="1080" w:type="dxa"/>
          </w:tcPr>
          <w:p w:rsidR="006771E5" w:rsidRPr="004273FC" w:rsidRDefault="0022238D" w:rsidP="00AC1E1E">
            <w:pPr>
              <w:tabs>
                <w:tab w:val="left" w:pos="8550"/>
              </w:tabs>
              <w:rPr>
                <w:rFonts w:asciiTheme="majorHAnsi" w:hAnsiTheme="majorHAnsi"/>
                <w:sz w:val="20"/>
                <w:szCs w:val="20"/>
              </w:rPr>
            </w:pPr>
            <w:r>
              <w:rPr>
                <w:rFonts w:asciiTheme="majorHAnsi" w:hAnsiTheme="majorHAnsi"/>
                <w:sz w:val="20"/>
                <w:szCs w:val="20"/>
              </w:rPr>
              <w:t>Richard</w:t>
            </w:r>
          </w:p>
        </w:tc>
        <w:tc>
          <w:tcPr>
            <w:tcW w:w="2700" w:type="dxa"/>
          </w:tcPr>
          <w:p w:rsidR="006771E5" w:rsidRPr="004273FC" w:rsidRDefault="00AF11F3" w:rsidP="00AC1E1E">
            <w:pPr>
              <w:tabs>
                <w:tab w:val="left" w:pos="8550"/>
              </w:tabs>
              <w:rPr>
                <w:rFonts w:asciiTheme="majorHAnsi" w:hAnsiTheme="majorHAnsi"/>
                <w:sz w:val="20"/>
                <w:szCs w:val="20"/>
              </w:rPr>
            </w:pPr>
            <w:r w:rsidRPr="004273FC">
              <w:rPr>
                <w:rFonts w:asciiTheme="majorHAnsi" w:hAnsiTheme="majorHAnsi"/>
                <w:sz w:val="20"/>
                <w:szCs w:val="20"/>
              </w:rPr>
              <w:t xml:space="preserve">Whole group, each team </w:t>
            </w:r>
            <w:r w:rsidR="0046078A" w:rsidRPr="004273FC">
              <w:rPr>
                <w:rFonts w:asciiTheme="majorHAnsi" w:hAnsiTheme="majorHAnsi"/>
                <w:sz w:val="20"/>
                <w:szCs w:val="20"/>
              </w:rPr>
              <w:t xml:space="preserve">brainstorms and one rep shares:  1 thing to share about their </w:t>
            </w:r>
            <w:r w:rsidR="00B75D6E">
              <w:rPr>
                <w:rFonts w:asciiTheme="majorHAnsi" w:hAnsiTheme="majorHAnsi"/>
                <w:sz w:val="20"/>
                <w:szCs w:val="20"/>
              </w:rPr>
              <w:t>district/town, 1 thing they hope</w:t>
            </w:r>
            <w:r w:rsidR="0046078A" w:rsidRPr="004273FC">
              <w:rPr>
                <w:rFonts w:asciiTheme="majorHAnsi" w:hAnsiTheme="majorHAnsi"/>
                <w:sz w:val="20"/>
                <w:szCs w:val="20"/>
              </w:rPr>
              <w:t xml:space="preserve"> </w:t>
            </w:r>
            <w:r w:rsidR="00B75D6E">
              <w:rPr>
                <w:rFonts w:asciiTheme="majorHAnsi" w:hAnsiTheme="majorHAnsi"/>
                <w:sz w:val="20"/>
                <w:szCs w:val="20"/>
              </w:rPr>
              <w:t>to get out of the institute,</w:t>
            </w:r>
            <w:r w:rsidR="0046078A" w:rsidRPr="004273FC">
              <w:rPr>
                <w:rFonts w:asciiTheme="majorHAnsi" w:hAnsiTheme="majorHAnsi"/>
                <w:sz w:val="20"/>
                <w:szCs w:val="20"/>
              </w:rPr>
              <w:t xml:space="preserve"> and one 1 question they have about</w:t>
            </w:r>
            <w:r w:rsidR="00B75D6E">
              <w:rPr>
                <w:rFonts w:asciiTheme="majorHAnsi" w:hAnsiTheme="majorHAnsi"/>
                <w:sz w:val="20"/>
                <w:szCs w:val="20"/>
              </w:rPr>
              <w:t xml:space="preserve"> implementing</w:t>
            </w:r>
            <w:r w:rsidR="0046078A" w:rsidRPr="004273FC">
              <w:rPr>
                <w:rFonts w:asciiTheme="majorHAnsi" w:hAnsiTheme="majorHAnsi"/>
                <w:sz w:val="20"/>
                <w:szCs w:val="20"/>
              </w:rPr>
              <w:t xml:space="preserve"> PLC</w:t>
            </w:r>
            <w:r w:rsidR="00B75D6E">
              <w:rPr>
                <w:rFonts w:asciiTheme="majorHAnsi" w:hAnsiTheme="majorHAnsi"/>
                <w:sz w:val="20"/>
                <w:szCs w:val="20"/>
              </w:rPr>
              <w:t>s</w:t>
            </w:r>
          </w:p>
        </w:tc>
        <w:tc>
          <w:tcPr>
            <w:tcW w:w="2340" w:type="dxa"/>
          </w:tcPr>
          <w:p w:rsidR="00E320C4" w:rsidRDefault="002F7BF1" w:rsidP="00AC1E1E">
            <w:pPr>
              <w:tabs>
                <w:tab w:val="left" w:pos="8550"/>
              </w:tabs>
              <w:rPr>
                <w:rFonts w:asciiTheme="majorHAnsi" w:hAnsiTheme="majorHAnsi"/>
                <w:sz w:val="20"/>
                <w:szCs w:val="20"/>
              </w:rPr>
            </w:pPr>
            <w:r w:rsidRPr="004273FC">
              <w:rPr>
                <w:rFonts w:asciiTheme="majorHAnsi" w:hAnsiTheme="majorHAnsi"/>
                <w:sz w:val="20"/>
                <w:szCs w:val="20"/>
              </w:rPr>
              <w:t>PP with</w:t>
            </w:r>
            <w:r w:rsidR="0046078A" w:rsidRPr="004273FC">
              <w:rPr>
                <w:rFonts w:asciiTheme="majorHAnsi" w:hAnsiTheme="majorHAnsi"/>
                <w:sz w:val="20"/>
                <w:szCs w:val="20"/>
              </w:rPr>
              <w:t xml:space="preserve"> </w:t>
            </w:r>
            <w:r w:rsidRPr="004273FC">
              <w:rPr>
                <w:rFonts w:asciiTheme="majorHAnsi" w:hAnsiTheme="majorHAnsi"/>
                <w:sz w:val="20"/>
                <w:szCs w:val="20"/>
              </w:rPr>
              <w:t>connections questions</w:t>
            </w:r>
            <w:r w:rsidR="0046078A" w:rsidRPr="004273FC">
              <w:rPr>
                <w:rFonts w:asciiTheme="majorHAnsi" w:hAnsiTheme="majorHAnsi"/>
                <w:sz w:val="20"/>
                <w:szCs w:val="20"/>
              </w:rPr>
              <w:t xml:space="preserve"> </w:t>
            </w:r>
          </w:p>
          <w:p w:rsidR="00B75D6E" w:rsidRPr="004273FC" w:rsidRDefault="00B75D6E" w:rsidP="00AC1E1E">
            <w:pPr>
              <w:tabs>
                <w:tab w:val="left" w:pos="8550"/>
              </w:tabs>
              <w:rPr>
                <w:rFonts w:asciiTheme="majorHAnsi" w:hAnsiTheme="majorHAnsi"/>
                <w:sz w:val="20"/>
                <w:szCs w:val="20"/>
              </w:rPr>
            </w:pPr>
          </w:p>
          <w:p w:rsidR="00E320C4" w:rsidRPr="004273FC" w:rsidRDefault="002F7BF1" w:rsidP="00AC1E1E">
            <w:pPr>
              <w:tabs>
                <w:tab w:val="left" w:pos="8550"/>
              </w:tabs>
              <w:rPr>
                <w:rFonts w:asciiTheme="majorHAnsi" w:hAnsiTheme="majorHAnsi"/>
                <w:sz w:val="20"/>
                <w:szCs w:val="20"/>
              </w:rPr>
            </w:pPr>
            <w:r w:rsidRPr="004273FC">
              <w:rPr>
                <w:rFonts w:asciiTheme="majorHAnsi" w:hAnsiTheme="majorHAnsi"/>
                <w:sz w:val="20"/>
                <w:szCs w:val="20"/>
              </w:rPr>
              <w:t xml:space="preserve">Use of </w:t>
            </w:r>
            <w:r w:rsidR="00E320C4" w:rsidRPr="004273FC">
              <w:rPr>
                <w:rFonts w:asciiTheme="majorHAnsi" w:hAnsiTheme="majorHAnsi"/>
                <w:sz w:val="20"/>
                <w:szCs w:val="20"/>
              </w:rPr>
              <w:t>Journals for pre-write</w:t>
            </w:r>
          </w:p>
        </w:tc>
        <w:tc>
          <w:tcPr>
            <w:tcW w:w="2520" w:type="dxa"/>
          </w:tcPr>
          <w:p w:rsidR="006771E5" w:rsidRPr="004273FC" w:rsidRDefault="0046078A" w:rsidP="00AC1E1E">
            <w:pPr>
              <w:tabs>
                <w:tab w:val="left" w:pos="8550"/>
              </w:tabs>
              <w:rPr>
                <w:rFonts w:asciiTheme="majorHAnsi" w:hAnsiTheme="majorHAnsi"/>
                <w:sz w:val="20"/>
                <w:szCs w:val="20"/>
              </w:rPr>
            </w:pPr>
            <w:r w:rsidRPr="004273FC">
              <w:rPr>
                <w:rFonts w:asciiTheme="majorHAnsi" w:hAnsiTheme="majorHAnsi"/>
                <w:sz w:val="20"/>
                <w:szCs w:val="20"/>
              </w:rPr>
              <w:t>Connect and crea</w:t>
            </w:r>
            <w:r w:rsidR="002F7BF1" w:rsidRPr="004273FC">
              <w:rPr>
                <w:rFonts w:asciiTheme="majorHAnsi" w:hAnsiTheme="majorHAnsi"/>
                <w:sz w:val="20"/>
                <w:szCs w:val="20"/>
              </w:rPr>
              <w:t xml:space="preserve">te a collaborative atmosphere, </w:t>
            </w:r>
            <w:r w:rsidRPr="004273FC">
              <w:rPr>
                <w:rFonts w:asciiTheme="majorHAnsi" w:hAnsiTheme="majorHAnsi"/>
                <w:sz w:val="20"/>
                <w:szCs w:val="20"/>
              </w:rPr>
              <w:t>get a read on what people know/want to know</w:t>
            </w:r>
            <w:r w:rsidR="002F7BF1" w:rsidRPr="004273FC">
              <w:rPr>
                <w:rFonts w:asciiTheme="majorHAnsi" w:hAnsiTheme="majorHAnsi"/>
                <w:sz w:val="20"/>
                <w:szCs w:val="20"/>
              </w:rPr>
              <w:t>.</w:t>
            </w:r>
          </w:p>
          <w:p w:rsidR="002F7BF1" w:rsidRPr="004273FC" w:rsidRDefault="002F7BF1" w:rsidP="00AC1E1E">
            <w:pPr>
              <w:tabs>
                <w:tab w:val="left" w:pos="8550"/>
              </w:tabs>
              <w:rPr>
                <w:rFonts w:asciiTheme="majorHAnsi" w:hAnsiTheme="majorHAnsi"/>
                <w:sz w:val="20"/>
                <w:szCs w:val="20"/>
              </w:rPr>
            </w:pPr>
            <w:r w:rsidRPr="004273FC">
              <w:rPr>
                <w:rFonts w:asciiTheme="majorHAnsi" w:hAnsiTheme="majorHAnsi"/>
                <w:sz w:val="20"/>
                <w:szCs w:val="20"/>
              </w:rPr>
              <w:t>We will actively use journaling throughout the day to create the Habit of Mind that emphasizes the PLC role of reflection.</w:t>
            </w:r>
          </w:p>
        </w:tc>
      </w:tr>
      <w:tr w:rsidR="00901A4B" w:rsidRPr="004273FC" w:rsidTr="00AC1E1E">
        <w:tc>
          <w:tcPr>
            <w:tcW w:w="738" w:type="dxa"/>
            <w:shd w:val="clear" w:color="auto" w:fill="FFFF99"/>
          </w:tcPr>
          <w:p w:rsidR="0046078A" w:rsidRPr="004310E4" w:rsidRDefault="00CC6F23" w:rsidP="00AC1E1E">
            <w:pPr>
              <w:tabs>
                <w:tab w:val="left" w:pos="8550"/>
              </w:tabs>
              <w:rPr>
                <w:rFonts w:asciiTheme="majorHAnsi" w:hAnsiTheme="majorHAnsi"/>
                <w:b/>
                <w:sz w:val="20"/>
                <w:szCs w:val="20"/>
              </w:rPr>
            </w:pPr>
            <w:r>
              <w:rPr>
                <w:rFonts w:asciiTheme="majorHAnsi" w:hAnsiTheme="majorHAnsi"/>
                <w:b/>
                <w:sz w:val="20"/>
                <w:szCs w:val="20"/>
              </w:rPr>
              <w:t>8</w:t>
            </w:r>
            <w:r w:rsidR="00E8261A">
              <w:rPr>
                <w:rFonts w:asciiTheme="majorHAnsi" w:hAnsiTheme="majorHAnsi"/>
                <w:b/>
                <w:sz w:val="20"/>
                <w:szCs w:val="20"/>
              </w:rPr>
              <w:t>:55</w:t>
            </w:r>
            <w:r w:rsidR="00E320C4" w:rsidRPr="004310E4">
              <w:rPr>
                <w:rFonts w:asciiTheme="majorHAnsi" w:hAnsiTheme="majorHAnsi"/>
                <w:b/>
                <w:sz w:val="20"/>
                <w:szCs w:val="20"/>
              </w:rPr>
              <w:t xml:space="preserve"> </w:t>
            </w:r>
          </w:p>
        </w:tc>
        <w:tc>
          <w:tcPr>
            <w:tcW w:w="1710" w:type="dxa"/>
          </w:tcPr>
          <w:p w:rsidR="006771E5" w:rsidRDefault="002F7BF1" w:rsidP="00AC1E1E">
            <w:pPr>
              <w:tabs>
                <w:tab w:val="left" w:pos="8550"/>
              </w:tabs>
              <w:rPr>
                <w:rFonts w:asciiTheme="majorHAnsi" w:hAnsiTheme="majorHAnsi"/>
                <w:i/>
                <w:sz w:val="20"/>
                <w:szCs w:val="20"/>
              </w:rPr>
            </w:pPr>
            <w:r w:rsidRPr="004273FC">
              <w:rPr>
                <w:rFonts w:asciiTheme="majorHAnsi" w:hAnsiTheme="majorHAnsi"/>
                <w:sz w:val="20"/>
                <w:szCs w:val="20"/>
              </w:rPr>
              <w:t>PowerPoint</w:t>
            </w:r>
            <w:r w:rsidR="0046078A" w:rsidRPr="004273FC">
              <w:rPr>
                <w:rFonts w:asciiTheme="majorHAnsi" w:hAnsiTheme="majorHAnsi"/>
                <w:sz w:val="20"/>
                <w:szCs w:val="20"/>
              </w:rPr>
              <w:t xml:space="preserve">: Intro to PLC Work and </w:t>
            </w:r>
            <w:r w:rsidR="0022238D">
              <w:rPr>
                <w:rFonts w:asciiTheme="majorHAnsi" w:hAnsiTheme="majorHAnsi"/>
                <w:sz w:val="20"/>
                <w:szCs w:val="20"/>
              </w:rPr>
              <w:t xml:space="preserve">support available to schools and districts </w:t>
            </w:r>
            <w:r w:rsidR="00E320C4" w:rsidRPr="004273FC">
              <w:rPr>
                <w:rFonts w:asciiTheme="majorHAnsi" w:hAnsiTheme="majorHAnsi"/>
                <w:sz w:val="20"/>
                <w:szCs w:val="20"/>
              </w:rPr>
              <w:t>—</w:t>
            </w:r>
            <w:r w:rsidR="00E320C4" w:rsidRPr="004273FC">
              <w:rPr>
                <w:rFonts w:asciiTheme="majorHAnsi" w:hAnsiTheme="majorHAnsi"/>
                <w:i/>
                <w:sz w:val="20"/>
                <w:szCs w:val="20"/>
              </w:rPr>
              <w:t>Why PLC?</w:t>
            </w:r>
          </w:p>
          <w:p w:rsidR="00CC6F23" w:rsidRPr="004273FC" w:rsidRDefault="00CC6F23" w:rsidP="00AC1E1E">
            <w:pPr>
              <w:tabs>
                <w:tab w:val="left" w:pos="8550"/>
              </w:tabs>
              <w:rPr>
                <w:rFonts w:asciiTheme="majorHAnsi" w:hAnsiTheme="majorHAnsi"/>
                <w:sz w:val="20"/>
                <w:szCs w:val="20"/>
              </w:rPr>
            </w:pPr>
            <w:r>
              <w:rPr>
                <w:rFonts w:asciiTheme="majorHAnsi" w:hAnsiTheme="majorHAnsi"/>
                <w:i/>
                <w:sz w:val="20"/>
                <w:szCs w:val="20"/>
              </w:rPr>
              <w:t>(15mins)</w:t>
            </w:r>
          </w:p>
        </w:tc>
        <w:tc>
          <w:tcPr>
            <w:tcW w:w="1080" w:type="dxa"/>
          </w:tcPr>
          <w:p w:rsidR="006771E5" w:rsidRDefault="0022238D" w:rsidP="00AC1E1E">
            <w:pPr>
              <w:tabs>
                <w:tab w:val="left" w:pos="8550"/>
              </w:tabs>
              <w:rPr>
                <w:rFonts w:asciiTheme="majorHAnsi" w:hAnsiTheme="majorHAnsi"/>
                <w:sz w:val="20"/>
                <w:szCs w:val="20"/>
              </w:rPr>
            </w:pPr>
            <w:r>
              <w:rPr>
                <w:rFonts w:asciiTheme="majorHAnsi" w:hAnsiTheme="majorHAnsi"/>
                <w:sz w:val="20"/>
                <w:szCs w:val="20"/>
              </w:rPr>
              <w:t>Dan</w:t>
            </w:r>
          </w:p>
          <w:p w:rsidR="0022238D" w:rsidRPr="004273FC" w:rsidRDefault="0022238D" w:rsidP="00AC1E1E">
            <w:pPr>
              <w:tabs>
                <w:tab w:val="left" w:pos="8550"/>
              </w:tabs>
              <w:rPr>
                <w:rFonts w:asciiTheme="majorHAnsi" w:hAnsiTheme="majorHAnsi"/>
                <w:sz w:val="20"/>
                <w:szCs w:val="20"/>
              </w:rPr>
            </w:pPr>
          </w:p>
        </w:tc>
        <w:tc>
          <w:tcPr>
            <w:tcW w:w="2700" w:type="dxa"/>
          </w:tcPr>
          <w:p w:rsidR="006771E5" w:rsidRPr="004273FC" w:rsidRDefault="0046078A" w:rsidP="00AC1E1E">
            <w:pPr>
              <w:tabs>
                <w:tab w:val="left" w:pos="8550"/>
              </w:tabs>
              <w:rPr>
                <w:rFonts w:asciiTheme="majorHAnsi" w:hAnsiTheme="majorHAnsi"/>
                <w:sz w:val="20"/>
                <w:szCs w:val="20"/>
              </w:rPr>
            </w:pPr>
            <w:r w:rsidRPr="004273FC">
              <w:rPr>
                <w:rFonts w:asciiTheme="majorHAnsi" w:hAnsiTheme="majorHAnsi"/>
                <w:sz w:val="20"/>
                <w:szCs w:val="20"/>
              </w:rPr>
              <w:t xml:space="preserve">Emphasize that this is work that has been started with DSAC and </w:t>
            </w:r>
            <w:r w:rsidR="00B45349" w:rsidRPr="004273FC">
              <w:rPr>
                <w:rFonts w:asciiTheme="majorHAnsi" w:hAnsiTheme="majorHAnsi"/>
                <w:sz w:val="20"/>
                <w:szCs w:val="20"/>
              </w:rPr>
              <w:t>CCE with pilots for past year</w:t>
            </w:r>
            <w:r w:rsidR="002F7BF1" w:rsidRPr="004273FC">
              <w:rPr>
                <w:rFonts w:asciiTheme="majorHAnsi" w:hAnsiTheme="majorHAnsi"/>
                <w:sz w:val="20"/>
                <w:szCs w:val="20"/>
              </w:rPr>
              <w:t>. (Who</w:t>
            </w:r>
            <w:r w:rsidR="00B45349" w:rsidRPr="004273FC">
              <w:rPr>
                <w:rFonts w:asciiTheme="majorHAnsi" w:hAnsiTheme="majorHAnsi"/>
                <w:sz w:val="20"/>
                <w:szCs w:val="20"/>
              </w:rPr>
              <w:t xml:space="preserve"> and where and what) L</w:t>
            </w:r>
            <w:r w:rsidRPr="004273FC">
              <w:rPr>
                <w:rFonts w:asciiTheme="majorHAnsi" w:hAnsiTheme="majorHAnsi"/>
                <w:sz w:val="20"/>
                <w:szCs w:val="20"/>
              </w:rPr>
              <w:t xml:space="preserve">earned </w:t>
            </w:r>
            <w:r w:rsidR="00B45349" w:rsidRPr="004273FC">
              <w:rPr>
                <w:rFonts w:asciiTheme="majorHAnsi" w:hAnsiTheme="majorHAnsi"/>
                <w:sz w:val="20"/>
                <w:szCs w:val="20"/>
              </w:rPr>
              <w:t xml:space="preserve">lessons make this second year </w:t>
            </w:r>
            <w:r w:rsidR="00DE24DF" w:rsidRPr="004273FC">
              <w:rPr>
                <w:rFonts w:asciiTheme="majorHAnsi" w:hAnsiTheme="majorHAnsi"/>
                <w:sz w:val="20"/>
                <w:szCs w:val="20"/>
              </w:rPr>
              <w:t xml:space="preserve">an informed Pilot. </w:t>
            </w:r>
          </w:p>
        </w:tc>
        <w:tc>
          <w:tcPr>
            <w:tcW w:w="2340" w:type="dxa"/>
          </w:tcPr>
          <w:p w:rsidR="006771E5" w:rsidRPr="004273FC" w:rsidRDefault="00DE24DF" w:rsidP="00AC1E1E">
            <w:pPr>
              <w:tabs>
                <w:tab w:val="left" w:pos="8550"/>
              </w:tabs>
              <w:rPr>
                <w:rFonts w:asciiTheme="majorHAnsi" w:hAnsiTheme="majorHAnsi"/>
                <w:sz w:val="20"/>
                <w:szCs w:val="20"/>
              </w:rPr>
            </w:pPr>
            <w:r w:rsidRPr="004273FC">
              <w:rPr>
                <w:rFonts w:asciiTheme="majorHAnsi" w:hAnsiTheme="majorHAnsi"/>
                <w:sz w:val="20"/>
                <w:szCs w:val="20"/>
              </w:rPr>
              <w:t>Some districts are new—some are sending new schools—differentiate accordingly (PP should show first year examples).</w:t>
            </w:r>
          </w:p>
        </w:tc>
        <w:tc>
          <w:tcPr>
            <w:tcW w:w="2520" w:type="dxa"/>
          </w:tcPr>
          <w:p w:rsidR="006771E5" w:rsidRPr="004273FC" w:rsidRDefault="00DE24DF" w:rsidP="00AC1E1E">
            <w:pPr>
              <w:tabs>
                <w:tab w:val="left" w:pos="8550"/>
              </w:tabs>
              <w:rPr>
                <w:rFonts w:asciiTheme="majorHAnsi" w:hAnsiTheme="majorHAnsi"/>
                <w:sz w:val="20"/>
                <w:szCs w:val="20"/>
              </w:rPr>
            </w:pPr>
            <w:r w:rsidRPr="004273FC">
              <w:rPr>
                <w:rFonts w:asciiTheme="majorHAnsi" w:hAnsiTheme="majorHAnsi"/>
                <w:sz w:val="20"/>
                <w:szCs w:val="20"/>
              </w:rPr>
              <w:t xml:space="preserve">Teachers have a long and not always positive experience with imposed initiatives. Framing this so that they can see themselves as having voice, emphasizing collaboration and decision-making and that there is top down commitment is critical. </w:t>
            </w:r>
          </w:p>
        </w:tc>
      </w:tr>
      <w:tr w:rsidR="00901A4B" w:rsidRPr="004273FC" w:rsidTr="00AC1E1E">
        <w:tc>
          <w:tcPr>
            <w:tcW w:w="738" w:type="dxa"/>
            <w:shd w:val="clear" w:color="auto" w:fill="FFFF99"/>
          </w:tcPr>
          <w:p w:rsidR="006771E5" w:rsidRPr="004310E4" w:rsidRDefault="00E320C4" w:rsidP="00AC1E1E">
            <w:pPr>
              <w:tabs>
                <w:tab w:val="left" w:pos="8550"/>
              </w:tabs>
              <w:rPr>
                <w:rFonts w:asciiTheme="majorHAnsi" w:hAnsiTheme="majorHAnsi"/>
                <w:b/>
                <w:sz w:val="20"/>
                <w:szCs w:val="20"/>
              </w:rPr>
            </w:pPr>
            <w:r w:rsidRPr="004310E4">
              <w:rPr>
                <w:rFonts w:asciiTheme="majorHAnsi" w:hAnsiTheme="majorHAnsi"/>
                <w:b/>
                <w:sz w:val="20"/>
                <w:szCs w:val="20"/>
              </w:rPr>
              <w:t>9:</w:t>
            </w:r>
            <w:r w:rsidR="00CC6F23">
              <w:rPr>
                <w:rFonts w:asciiTheme="majorHAnsi" w:hAnsiTheme="majorHAnsi"/>
                <w:b/>
                <w:sz w:val="20"/>
                <w:szCs w:val="20"/>
              </w:rPr>
              <w:t>10</w:t>
            </w:r>
          </w:p>
        </w:tc>
        <w:tc>
          <w:tcPr>
            <w:tcW w:w="1710" w:type="dxa"/>
          </w:tcPr>
          <w:p w:rsidR="006771E5" w:rsidRDefault="00DE24DF" w:rsidP="00AC1E1E">
            <w:pPr>
              <w:tabs>
                <w:tab w:val="left" w:pos="8550"/>
              </w:tabs>
              <w:rPr>
                <w:rFonts w:asciiTheme="majorHAnsi" w:hAnsiTheme="majorHAnsi"/>
                <w:sz w:val="20"/>
                <w:szCs w:val="20"/>
              </w:rPr>
            </w:pPr>
            <w:r w:rsidRPr="004273FC">
              <w:rPr>
                <w:rFonts w:asciiTheme="majorHAnsi" w:hAnsiTheme="majorHAnsi"/>
                <w:sz w:val="20"/>
                <w:szCs w:val="20"/>
              </w:rPr>
              <w:t>Turn and Talk/Popcorn</w:t>
            </w:r>
          </w:p>
          <w:p w:rsidR="00CC6F23" w:rsidRPr="004273FC" w:rsidRDefault="00CC6F23" w:rsidP="00AC1E1E">
            <w:pPr>
              <w:tabs>
                <w:tab w:val="left" w:pos="8550"/>
              </w:tabs>
              <w:rPr>
                <w:rFonts w:asciiTheme="majorHAnsi" w:hAnsiTheme="majorHAnsi"/>
                <w:sz w:val="20"/>
                <w:szCs w:val="20"/>
              </w:rPr>
            </w:pPr>
            <w:r>
              <w:rPr>
                <w:rFonts w:asciiTheme="majorHAnsi" w:hAnsiTheme="majorHAnsi"/>
                <w:sz w:val="20"/>
                <w:szCs w:val="20"/>
              </w:rPr>
              <w:t>(10mins)</w:t>
            </w:r>
          </w:p>
        </w:tc>
        <w:tc>
          <w:tcPr>
            <w:tcW w:w="1080" w:type="dxa"/>
          </w:tcPr>
          <w:p w:rsidR="006771E5" w:rsidRPr="004273FC" w:rsidRDefault="0022238D" w:rsidP="00AC1E1E">
            <w:pPr>
              <w:tabs>
                <w:tab w:val="left" w:pos="8550"/>
              </w:tabs>
              <w:rPr>
                <w:rFonts w:asciiTheme="majorHAnsi" w:hAnsiTheme="majorHAnsi"/>
                <w:sz w:val="20"/>
                <w:szCs w:val="20"/>
              </w:rPr>
            </w:pPr>
            <w:r>
              <w:rPr>
                <w:rFonts w:asciiTheme="majorHAnsi" w:hAnsiTheme="majorHAnsi"/>
                <w:sz w:val="20"/>
                <w:szCs w:val="20"/>
              </w:rPr>
              <w:t>Dan</w:t>
            </w:r>
          </w:p>
        </w:tc>
        <w:tc>
          <w:tcPr>
            <w:tcW w:w="2700" w:type="dxa"/>
          </w:tcPr>
          <w:p w:rsidR="006771E5" w:rsidRPr="004273FC" w:rsidRDefault="00DE24DF" w:rsidP="00AC1E1E">
            <w:pPr>
              <w:tabs>
                <w:tab w:val="left" w:pos="8550"/>
              </w:tabs>
              <w:rPr>
                <w:rFonts w:asciiTheme="majorHAnsi" w:hAnsiTheme="majorHAnsi"/>
                <w:sz w:val="20"/>
                <w:szCs w:val="20"/>
              </w:rPr>
            </w:pPr>
            <w:r w:rsidRPr="004273FC">
              <w:rPr>
                <w:rFonts w:asciiTheme="majorHAnsi" w:hAnsiTheme="majorHAnsi"/>
                <w:sz w:val="20"/>
                <w:szCs w:val="20"/>
              </w:rPr>
              <w:t xml:space="preserve">What did we see/hear? What questions do we have? </w:t>
            </w:r>
          </w:p>
        </w:tc>
        <w:tc>
          <w:tcPr>
            <w:tcW w:w="2340" w:type="dxa"/>
          </w:tcPr>
          <w:p w:rsidR="006771E5" w:rsidRPr="004273FC" w:rsidRDefault="00DE24DF" w:rsidP="00AC1E1E">
            <w:pPr>
              <w:tabs>
                <w:tab w:val="left" w:pos="8550"/>
              </w:tabs>
              <w:rPr>
                <w:rFonts w:asciiTheme="majorHAnsi" w:hAnsiTheme="majorHAnsi"/>
                <w:sz w:val="20"/>
                <w:szCs w:val="20"/>
              </w:rPr>
            </w:pPr>
            <w:r w:rsidRPr="004273FC">
              <w:rPr>
                <w:rFonts w:asciiTheme="majorHAnsi" w:hAnsiTheme="majorHAnsi"/>
                <w:sz w:val="20"/>
                <w:szCs w:val="20"/>
              </w:rPr>
              <w:t xml:space="preserve">Give teams time to discuss what they saw and heard. Popcorn feedback to provide an opportunity to hear what is clear and where there is confusion/need for further clarity. </w:t>
            </w:r>
          </w:p>
          <w:p w:rsidR="00E320C4" w:rsidRPr="004273FC" w:rsidRDefault="00E320C4" w:rsidP="00AC1E1E">
            <w:pPr>
              <w:tabs>
                <w:tab w:val="left" w:pos="8550"/>
              </w:tabs>
              <w:rPr>
                <w:rFonts w:asciiTheme="majorHAnsi" w:hAnsiTheme="majorHAnsi"/>
                <w:sz w:val="20"/>
                <w:szCs w:val="20"/>
              </w:rPr>
            </w:pPr>
          </w:p>
          <w:p w:rsidR="002F7BF1" w:rsidRDefault="00E320C4" w:rsidP="00AC1E1E">
            <w:pPr>
              <w:tabs>
                <w:tab w:val="left" w:pos="8550"/>
              </w:tabs>
              <w:rPr>
                <w:rFonts w:asciiTheme="majorHAnsi" w:hAnsiTheme="majorHAnsi"/>
                <w:sz w:val="20"/>
                <w:szCs w:val="20"/>
              </w:rPr>
            </w:pPr>
            <w:r w:rsidRPr="004273FC">
              <w:rPr>
                <w:rFonts w:asciiTheme="majorHAnsi" w:hAnsiTheme="majorHAnsi"/>
                <w:sz w:val="20"/>
                <w:szCs w:val="20"/>
              </w:rPr>
              <w:t>Journals pre-write</w:t>
            </w:r>
          </w:p>
          <w:p w:rsidR="00901A4B" w:rsidRPr="004273FC" w:rsidRDefault="00901A4B" w:rsidP="00AC1E1E">
            <w:pPr>
              <w:tabs>
                <w:tab w:val="left" w:pos="8550"/>
              </w:tabs>
              <w:rPr>
                <w:rFonts w:asciiTheme="majorHAnsi" w:hAnsiTheme="majorHAnsi"/>
                <w:sz w:val="20"/>
                <w:szCs w:val="20"/>
              </w:rPr>
            </w:pPr>
          </w:p>
        </w:tc>
        <w:tc>
          <w:tcPr>
            <w:tcW w:w="2520" w:type="dxa"/>
          </w:tcPr>
          <w:p w:rsidR="006771E5" w:rsidRPr="004273FC" w:rsidRDefault="00DE24DF" w:rsidP="00AC1E1E">
            <w:pPr>
              <w:tabs>
                <w:tab w:val="left" w:pos="8550"/>
              </w:tabs>
              <w:rPr>
                <w:rFonts w:asciiTheme="majorHAnsi" w:hAnsiTheme="majorHAnsi"/>
                <w:sz w:val="20"/>
                <w:szCs w:val="20"/>
              </w:rPr>
            </w:pPr>
            <w:r w:rsidRPr="004273FC">
              <w:rPr>
                <w:rFonts w:asciiTheme="majorHAnsi" w:hAnsiTheme="majorHAnsi"/>
                <w:sz w:val="20"/>
                <w:szCs w:val="20"/>
              </w:rPr>
              <w:t xml:space="preserve">The PP is a lot of new information. Questions are sure to arise, and best addressed now. </w:t>
            </w:r>
          </w:p>
        </w:tc>
      </w:tr>
      <w:tr w:rsidR="00901A4B" w:rsidRPr="004273FC" w:rsidTr="00AC1E1E">
        <w:tc>
          <w:tcPr>
            <w:tcW w:w="738" w:type="dxa"/>
            <w:shd w:val="clear" w:color="auto" w:fill="FFFF99"/>
          </w:tcPr>
          <w:p w:rsidR="006771E5" w:rsidRPr="004310E4" w:rsidRDefault="00CC6F23" w:rsidP="00AC1E1E">
            <w:pPr>
              <w:tabs>
                <w:tab w:val="left" w:pos="8550"/>
              </w:tabs>
              <w:rPr>
                <w:rFonts w:asciiTheme="majorHAnsi" w:hAnsiTheme="majorHAnsi"/>
                <w:b/>
                <w:sz w:val="20"/>
                <w:szCs w:val="20"/>
              </w:rPr>
            </w:pPr>
            <w:r>
              <w:rPr>
                <w:rFonts w:asciiTheme="majorHAnsi" w:hAnsiTheme="majorHAnsi"/>
                <w:b/>
                <w:sz w:val="20"/>
                <w:szCs w:val="20"/>
              </w:rPr>
              <w:t>9</w:t>
            </w:r>
            <w:r w:rsidR="00D41D50">
              <w:rPr>
                <w:rFonts w:asciiTheme="majorHAnsi" w:hAnsiTheme="majorHAnsi"/>
                <w:b/>
                <w:sz w:val="20"/>
                <w:szCs w:val="20"/>
              </w:rPr>
              <w:t>:</w:t>
            </w:r>
            <w:r>
              <w:rPr>
                <w:rFonts w:asciiTheme="majorHAnsi" w:hAnsiTheme="majorHAnsi"/>
                <w:b/>
                <w:sz w:val="20"/>
                <w:szCs w:val="20"/>
              </w:rPr>
              <w:t>2</w:t>
            </w:r>
            <w:r w:rsidR="00D41D50">
              <w:rPr>
                <w:rFonts w:asciiTheme="majorHAnsi" w:hAnsiTheme="majorHAnsi"/>
                <w:b/>
                <w:sz w:val="20"/>
                <w:szCs w:val="20"/>
              </w:rPr>
              <w:t>0</w:t>
            </w:r>
          </w:p>
        </w:tc>
        <w:tc>
          <w:tcPr>
            <w:tcW w:w="1710" w:type="dxa"/>
          </w:tcPr>
          <w:p w:rsidR="006771E5" w:rsidRPr="004273FC" w:rsidRDefault="00DE24DF" w:rsidP="00AC1E1E">
            <w:pPr>
              <w:tabs>
                <w:tab w:val="left" w:pos="8550"/>
              </w:tabs>
              <w:rPr>
                <w:rFonts w:asciiTheme="majorHAnsi" w:hAnsiTheme="majorHAnsi"/>
                <w:sz w:val="20"/>
                <w:szCs w:val="20"/>
              </w:rPr>
            </w:pPr>
            <w:r w:rsidRPr="004273FC">
              <w:rPr>
                <w:rFonts w:asciiTheme="majorHAnsi" w:hAnsiTheme="majorHAnsi"/>
                <w:sz w:val="20"/>
                <w:szCs w:val="20"/>
              </w:rPr>
              <w:t xml:space="preserve">PLC video </w:t>
            </w:r>
            <w:r w:rsidR="002F7BF1" w:rsidRPr="004273FC">
              <w:rPr>
                <w:rFonts w:asciiTheme="majorHAnsi" w:hAnsiTheme="majorHAnsi"/>
                <w:sz w:val="20"/>
                <w:szCs w:val="20"/>
              </w:rPr>
              <w:t>clip</w:t>
            </w:r>
          </w:p>
          <w:p w:rsidR="00DE24DF" w:rsidRDefault="00DE24DF" w:rsidP="00AC1E1E">
            <w:pPr>
              <w:tabs>
                <w:tab w:val="left" w:pos="8550"/>
              </w:tabs>
              <w:rPr>
                <w:rFonts w:asciiTheme="majorHAnsi" w:hAnsiTheme="majorHAnsi"/>
                <w:sz w:val="20"/>
                <w:szCs w:val="20"/>
              </w:rPr>
            </w:pPr>
            <w:r w:rsidRPr="004273FC">
              <w:rPr>
                <w:rFonts w:asciiTheme="majorHAnsi" w:hAnsiTheme="majorHAnsi"/>
                <w:sz w:val="20"/>
                <w:szCs w:val="20"/>
              </w:rPr>
              <w:lastRenderedPageBreak/>
              <w:t>See, hear, think graphic organizer.</w:t>
            </w:r>
          </w:p>
          <w:p w:rsidR="00CC6F23" w:rsidRPr="004273FC" w:rsidRDefault="00CC6F23" w:rsidP="00AC1E1E">
            <w:pPr>
              <w:tabs>
                <w:tab w:val="left" w:pos="8550"/>
              </w:tabs>
              <w:rPr>
                <w:rFonts w:asciiTheme="majorHAnsi" w:hAnsiTheme="majorHAnsi"/>
                <w:sz w:val="20"/>
                <w:szCs w:val="20"/>
              </w:rPr>
            </w:pPr>
            <w:r>
              <w:rPr>
                <w:rFonts w:asciiTheme="majorHAnsi" w:hAnsiTheme="majorHAnsi"/>
                <w:sz w:val="20"/>
                <w:szCs w:val="20"/>
              </w:rPr>
              <w:t>(10mins)</w:t>
            </w:r>
          </w:p>
        </w:tc>
        <w:tc>
          <w:tcPr>
            <w:tcW w:w="1080" w:type="dxa"/>
          </w:tcPr>
          <w:p w:rsidR="006771E5" w:rsidRPr="004273FC" w:rsidRDefault="003E4802" w:rsidP="00AC1E1E">
            <w:pPr>
              <w:tabs>
                <w:tab w:val="left" w:pos="8550"/>
              </w:tabs>
              <w:rPr>
                <w:rFonts w:asciiTheme="majorHAnsi" w:hAnsiTheme="majorHAnsi"/>
                <w:sz w:val="20"/>
                <w:szCs w:val="20"/>
              </w:rPr>
            </w:pPr>
            <w:r>
              <w:rPr>
                <w:rFonts w:asciiTheme="majorHAnsi" w:hAnsiTheme="majorHAnsi"/>
                <w:sz w:val="20"/>
                <w:szCs w:val="20"/>
              </w:rPr>
              <w:lastRenderedPageBreak/>
              <w:t>Stacy</w:t>
            </w:r>
          </w:p>
        </w:tc>
        <w:tc>
          <w:tcPr>
            <w:tcW w:w="2700" w:type="dxa"/>
          </w:tcPr>
          <w:p w:rsidR="006771E5" w:rsidRPr="004273FC" w:rsidRDefault="00DE24DF" w:rsidP="00AC1E1E">
            <w:pPr>
              <w:tabs>
                <w:tab w:val="left" w:pos="8550"/>
              </w:tabs>
              <w:rPr>
                <w:rFonts w:asciiTheme="majorHAnsi" w:hAnsiTheme="majorHAnsi"/>
                <w:sz w:val="20"/>
                <w:szCs w:val="20"/>
              </w:rPr>
            </w:pPr>
            <w:r w:rsidRPr="004273FC">
              <w:rPr>
                <w:rFonts w:asciiTheme="majorHAnsi" w:hAnsiTheme="majorHAnsi"/>
                <w:sz w:val="20"/>
                <w:szCs w:val="20"/>
              </w:rPr>
              <w:t xml:space="preserve">This video is a window into </w:t>
            </w:r>
            <w:r w:rsidRPr="004273FC">
              <w:rPr>
                <w:rFonts w:asciiTheme="majorHAnsi" w:hAnsiTheme="majorHAnsi"/>
                <w:sz w:val="20"/>
                <w:szCs w:val="20"/>
              </w:rPr>
              <w:lastRenderedPageBreak/>
              <w:t>what one school changed in their practice with PLC (and explain that they refer it to CFG and why).</w:t>
            </w:r>
            <w:r w:rsidR="00DB1A9C" w:rsidRPr="004273FC">
              <w:rPr>
                <w:rFonts w:asciiTheme="majorHAnsi" w:hAnsiTheme="majorHAnsi"/>
                <w:sz w:val="20"/>
                <w:szCs w:val="20"/>
              </w:rPr>
              <w:t xml:space="preserve">  Explain what people will see and have them use a listening and watching protocol (graphic organizer)</w:t>
            </w:r>
            <w:r w:rsidRPr="004273FC">
              <w:rPr>
                <w:rFonts w:asciiTheme="majorHAnsi" w:hAnsiTheme="majorHAnsi"/>
                <w:sz w:val="20"/>
                <w:szCs w:val="20"/>
              </w:rPr>
              <w:t xml:space="preserve"> </w:t>
            </w:r>
          </w:p>
        </w:tc>
        <w:tc>
          <w:tcPr>
            <w:tcW w:w="2340" w:type="dxa"/>
          </w:tcPr>
          <w:p w:rsidR="006771E5" w:rsidRPr="004273FC" w:rsidRDefault="00DE24DF" w:rsidP="00AC1E1E">
            <w:pPr>
              <w:tabs>
                <w:tab w:val="left" w:pos="8550"/>
              </w:tabs>
              <w:rPr>
                <w:rFonts w:asciiTheme="majorHAnsi" w:hAnsiTheme="majorHAnsi"/>
                <w:sz w:val="20"/>
                <w:szCs w:val="20"/>
              </w:rPr>
            </w:pPr>
            <w:r w:rsidRPr="004273FC">
              <w:rPr>
                <w:rFonts w:asciiTheme="majorHAnsi" w:hAnsiTheme="majorHAnsi"/>
                <w:sz w:val="20"/>
                <w:szCs w:val="20"/>
              </w:rPr>
              <w:lastRenderedPageBreak/>
              <w:t xml:space="preserve">Download video and time </w:t>
            </w:r>
            <w:r w:rsidRPr="004273FC">
              <w:rPr>
                <w:rFonts w:asciiTheme="majorHAnsi" w:hAnsiTheme="majorHAnsi"/>
                <w:sz w:val="20"/>
                <w:szCs w:val="20"/>
              </w:rPr>
              <w:lastRenderedPageBreak/>
              <w:t xml:space="preserve">it. </w:t>
            </w:r>
          </w:p>
          <w:p w:rsidR="00DE24DF" w:rsidRPr="004273FC" w:rsidRDefault="00E177FF" w:rsidP="00AC1E1E">
            <w:pPr>
              <w:tabs>
                <w:tab w:val="left" w:pos="8550"/>
              </w:tabs>
              <w:rPr>
                <w:rFonts w:asciiTheme="majorHAnsi" w:hAnsiTheme="majorHAnsi"/>
                <w:sz w:val="20"/>
                <w:szCs w:val="20"/>
              </w:rPr>
            </w:pPr>
            <w:r w:rsidRPr="004273FC">
              <w:rPr>
                <w:rFonts w:asciiTheme="majorHAnsi" w:hAnsiTheme="majorHAnsi"/>
                <w:sz w:val="20"/>
                <w:szCs w:val="20"/>
              </w:rPr>
              <w:t>Really critical to frame this—who are people seeing, why and what will they see and why,</w:t>
            </w:r>
          </w:p>
          <w:p w:rsidR="00DE24DF" w:rsidRPr="004273FC" w:rsidRDefault="00DE24DF" w:rsidP="00AC1E1E">
            <w:pPr>
              <w:tabs>
                <w:tab w:val="left" w:pos="8550"/>
              </w:tabs>
              <w:rPr>
                <w:rFonts w:asciiTheme="majorHAnsi" w:hAnsiTheme="majorHAnsi"/>
                <w:sz w:val="20"/>
                <w:szCs w:val="20"/>
              </w:rPr>
            </w:pPr>
            <w:r w:rsidRPr="004273FC">
              <w:rPr>
                <w:rFonts w:asciiTheme="majorHAnsi" w:hAnsiTheme="majorHAnsi"/>
                <w:sz w:val="20"/>
                <w:szCs w:val="20"/>
              </w:rPr>
              <w:t xml:space="preserve">Have group look at graphic organizer and discuss its use. </w:t>
            </w:r>
          </w:p>
        </w:tc>
        <w:tc>
          <w:tcPr>
            <w:tcW w:w="2520" w:type="dxa"/>
          </w:tcPr>
          <w:p w:rsidR="006771E5" w:rsidRPr="004273FC" w:rsidRDefault="007B2572" w:rsidP="00AC1E1E">
            <w:pPr>
              <w:tabs>
                <w:tab w:val="left" w:pos="8550"/>
              </w:tabs>
              <w:rPr>
                <w:rFonts w:asciiTheme="majorHAnsi" w:hAnsiTheme="majorHAnsi"/>
                <w:sz w:val="20"/>
                <w:szCs w:val="20"/>
              </w:rPr>
            </w:pPr>
            <w:r w:rsidRPr="004273FC">
              <w:rPr>
                <w:rFonts w:asciiTheme="majorHAnsi" w:hAnsiTheme="majorHAnsi"/>
                <w:sz w:val="20"/>
                <w:szCs w:val="20"/>
              </w:rPr>
              <w:lastRenderedPageBreak/>
              <w:t xml:space="preserve">A window into what PLC </w:t>
            </w:r>
            <w:r w:rsidRPr="004273FC">
              <w:rPr>
                <w:rFonts w:asciiTheme="majorHAnsi" w:hAnsiTheme="majorHAnsi"/>
                <w:sz w:val="20"/>
                <w:szCs w:val="20"/>
              </w:rPr>
              <w:lastRenderedPageBreak/>
              <w:t>could look like helps new folks envision possibility and query what raises questions.</w:t>
            </w:r>
          </w:p>
        </w:tc>
      </w:tr>
      <w:tr w:rsidR="00901A4B" w:rsidRPr="004273FC" w:rsidTr="00AC1E1E">
        <w:tc>
          <w:tcPr>
            <w:tcW w:w="738" w:type="dxa"/>
            <w:tcBorders>
              <w:bottom w:val="single" w:sz="4" w:space="0" w:color="auto"/>
            </w:tcBorders>
            <w:shd w:val="clear" w:color="auto" w:fill="FFFF99"/>
          </w:tcPr>
          <w:p w:rsidR="00CC6F23" w:rsidRDefault="00CC6F23" w:rsidP="00AC1E1E">
            <w:pPr>
              <w:tabs>
                <w:tab w:val="left" w:pos="8550"/>
              </w:tabs>
              <w:rPr>
                <w:rFonts w:asciiTheme="majorHAnsi" w:hAnsiTheme="majorHAnsi"/>
                <w:b/>
                <w:sz w:val="20"/>
                <w:szCs w:val="20"/>
              </w:rPr>
            </w:pPr>
          </w:p>
          <w:p w:rsidR="00CC6F23" w:rsidRDefault="00CC6F23" w:rsidP="00AC1E1E">
            <w:pPr>
              <w:tabs>
                <w:tab w:val="left" w:pos="8550"/>
              </w:tabs>
              <w:rPr>
                <w:rFonts w:asciiTheme="majorHAnsi" w:hAnsiTheme="majorHAnsi"/>
                <w:b/>
                <w:sz w:val="20"/>
                <w:szCs w:val="20"/>
              </w:rPr>
            </w:pPr>
          </w:p>
          <w:p w:rsidR="00CC6F23" w:rsidRDefault="00CC6F23" w:rsidP="00AC1E1E">
            <w:pPr>
              <w:tabs>
                <w:tab w:val="left" w:pos="8550"/>
              </w:tabs>
              <w:rPr>
                <w:rFonts w:asciiTheme="majorHAnsi" w:hAnsiTheme="majorHAnsi"/>
                <w:b/>
                <w:sz w:val="20"/>
                <w:szCs w:val="20"/>
              </w:rPr>
            </w:pPr>
          </w:p>
          <w:p w:rsidR="00E177FF" w:rsidRPr="004310E4" w:rsidRDefault="00CC6F23" w:rsidP="00AC1E1E">
            <w:pPr>
              <w:tabs>
                <w:tab w:val="left" w:pos="8550"/>
              </w:tabs>
              <w:rPr>
                <w:rFonts w:asciiTheme="majorHAnsi" w:hAnsiTheme="majorHAnsi"/>
                <w:b/>
                <w:sz w:val="20"/>
                <w:szCs w:val="20"/>
              </w:rPr>
            </w:pPr>
            <w:r>
              <w:rPr>
                <w:rFonts w:asciiTheme="majorHAnsi" w:hAnsiTheme="majorHAnsi"/>
                <w:b/>
                <w:sz w:val="20"/>
                <w:szCs w:val="20"/>
              </w:rPr>
              <w:t>9</w:t>
            </w:r>
            <w:r w:rsidR="00E320C4" w:rsidRPr="004310E4">
              <w:rPr>
                <w:rFonts w:asciiTheme="majorHAnsi" w:hAnsiTheme="majorHAnsi"/>
                <w:b/>
                <w:sz w:val="20"/>
                <w:szCs w:val="20"/>
              </w:rPr>
              <w:t>:</w:t>
            </w:r>
            <w:r>
              <w:rPr>
                <w:rFonts w:asciiTheme="majorHAnsi" w:hAnsiTheme="majorHAnsi"/>
                <w:b/>
                <w:sz w:val="20"/>
                <w:szCs w:val="20"/>
              </w:rPr>
              <w:t>30</w:t>
            </w:r>
          </w:p>
        </w:tc>
        <w:tc>
          <w:tcPr>
            <w:tcW w:w="1710" w:type="dxa"/>
            <w:tcBorders>
              <w:bottom w:val="single" w:sz="4" w:space="0" w:color="auto"/>
            </w:tcBorders>
          </w:tcPr>
          <w:p w:rsidR="00E177FF" w:rsidRDefault="00E177FF" w:rsidP="00AC1E1E">
            <w:pPr>
              <w:tabs>
                <w:tab w:val="left" w:pos="8550"/>
              </w:tabs>
              <w:rPr>
                <w:rFonts w:asciiTheme="majorHAnsi" w:hAnsiTheme="majorHAnsi"/>
                <w:sz w:val="20"/>
                <w:szCs w:val="20"/>
              </w:rPr>
            </w:pPr>
            <w:r w:rsidRPr="004273FC">
              <w:rPr>
                <w:rFonts w:asciiTheme="majorHAnsi" w:hAnsiTheme="majorHAnsi"/>
                <w:sz w:val="20"/>
                <w:szCs w:val="20"/>
              </w:rPr>
              <w:t>Debrief Video</w:t>
            </w:r>
            <w:r w:rsidR="00CC6F23">
              <w:rPr>
                <w:rFonts w:asciiTheme="majorHAnsi" w:hAnsiTheme="majorHAnsi"/>
                <w:sz w:val="20"/>
                <w:szCs w:val="20"/>
              </w:rPr>
              <w:t xml:space="preserve"> </w:t>
            </w:r>
            <w:r w:rsidR="00DB1A9C" w:rsidRPr="004273FC">
              <w:rPr>
                <w:rFonts w:asciiTheme="majorHAnsi" w:hAnsiTheme="majorHAnsi"/>
                <w:sz w:val="20"/>
                <w:szCs w:val="20"/>
              </w:rPr>
              <w:t>Protocol</w:t>
            </w:r>
            <w:r w:rsidR="00CC6F23">
              <w:rPr>
                <w:rFonts w:asciiTheme="majorHAnsi" w:hAnsiTheme="majorHAnsi"/>
                <w:sz w:val="20"/>
                <w:szCs w:val="20"/>
              </w:rPr>
              <w:t xml:space="preserve"> Prompts:</w:t>
            </w:r>
            <w:r w:rsidRPr="004273FC">
              <w:rPr>
                <w:rFonts w:asciiTheme="majorHAnsi" w:hAnsiTheme="majorHAnsi"/>
                <w:sz w:val="20"/>
                <w:szCs w:val="20"/>
              </w:rPr>
              <w:t xml:space="preserve"> What did you see? What did you hear? What did you th</w:t>
            </w:r>
            <w:r w:rsidR="003378FB" w:rsidRPr="004273FC">
              <w:rPr>
                <w:rFonts w:asciiTheme="majorHAnsi" w:hAnsiTheme="majorHAnsi"/>
                <w:sz w:val="20"/>
                <w:szCs w:val="20"/>
              </w:rPr>
              <w:t>i</w:t>
            </w:r>
            <w:r w:rsidR="00DB1A9C" w:rsidRPr="004273FC">
              <w:rPr>
                <w:rFonts w:asciiTheme="majorHAnsi" w:hAnsiTheme="majorHAnsi"/>
                <w:sz w:val="20"/>
                <w:szCs w:val="20"/>
              </w:rPr>
              <w:t>nk? What questions</w:t>
            </w:r>
            <w:r w:rsidRPr="004273FC">
              <w:rPr>
                <w:rFonts w:asciiTheme="majorHAnsi" w:hAnsiTheme="majorHAnsi"/>
                <w:sz w:val="20"/>
                <w:szCs w:val="20"/>
              </w:rPr>
              <w:t xml:space="preserve"> do you have?</w:t>
            </w:r>
          </w:p>
          <w:p w:rsidR="00CC6F23" w:rsidRPr="004273FC" w:rsidRDefault="00CC6F23" w:rsidP="00AC1E1E">
            <w:pPr>
              <w:tabs>
                <w:tab w:val="left" w:pos="8550"/>
              </w:tabs>
              <w:rPr>
                <w:rFonts w:asciiTheme="majorHAnsi" w:hAnsiTheme="majorHAnsi"/>
                <w:sz w:val="20"/>
                <w:szCs w:val="20"/>
              </w:rPr>
            </w:pPr>
            <w:r>
              <w:rPr>
                <w:rFonts w:asciiTheme="majorHAnsi" w:hAnsiTheme="majorHAnsi"/>
                <w:sz w:val="20"/>
                <w:szCs w:val="20"/>
              </w:rPr>
              <w:t>(15mins)</w:t>
            </w:r>
          </w:p>
        </w:tc>
        <w:tc>
          <w:tcPr>
            <w:tcW w:w="1080" w:type="dxa"/>
            <w:tcBorders>
              <w:bottom w:val="single" w:sz="4" w:space="0" w:color="auto"/>
            </w:tcBorders>
          </w:tcPr>
          <w:p w:rsidR="00E177FF" w:rsidRPr="004273FC" w:rsidRDefault="003E4802" w:rsidP="00AC1E1E">
            <w:pPr>
              <w:tabs>
                <w:tab w:val="left" w:pos="8550"/>
              </w:tabs>
              <w:rPr>
                <w:rFonts w:asciiTheme="majorHAnsi" w:hAnsiTheme="majorHAnsi"/>
                <w:sz w:val="20"/>
                <w:szCs w:val="20"/>
              </w:rPr>
            </w:pPr>
            <w:r>
              <w:rPr>
                <w:rFonts w:asciiTheme="majorHAnsi" w:hAnsiTheme="majorHAnsi"/>
                <w:sz w:val="20"/>
                <w:szCs w:val="20"/>
              </w:rPr>
              <w:t>Stacy</w:t>
            </w:r>
          </w:p>
        </w:tc>
        <w:tc>
          <w:tcPr>
            <w:tcW w:w="2700" w:type="dxa"/>
            <w:tcBorders>
              <w:bottom w:val="single" w:sz="4" w:space="0" w:color="auto"/>
            </w:tcBorders>
          </w:tcPr>
          <w:p w:rsidR="00E177FF" w:rsidRPr="004273FC" w:rsidRDefault="00E177FF" w:rsidP="00AC1E1E">
            <w:pPr>
              <w:tabs>
                <w:tab w:val="left" w:pos="8550"/>
              </w:tabs>
              <w:rPr>
                <w:rFonts w:asciiTheme="majorHAnsi" w:hAnsiTheme="majorHAnsi"/>
                <w:sz w:val="20"/>
                <w:szCs w:val="20"/>
              </w:rPr>
            </w:pPr>
            <w:r w:rsidRPr="004273FC">
              <w:rPr>
                <w:rFonts w:asciiTheme="majorHAnsi" w:hAnsiTheme="majorHAnsi"/>
                <w:sz w:val="20"/>
                <w:szCs w:val="20"/>
              </w:rPr>
              <w:t xml:space="preserve">People share their notes from graphic organizers as 3’s or small table. </w:t>
            </w:r>
          </w:p>
        </w:tc>
        <w:tc>
          <w:tcPr>
            <w:tcW w:w="2340" w:type="dxa"/>
            <w:tcBorders>
              <w:bottom w:val="single" w:sz="4" w:space="0" w:color="auto"/>
            </w:tcBorders>
          </w:tcPr>
          <w:p w:rsidR="00E320C4" w:rsidRPr="004273FC" w:rsidRDefault="00E320C4" w:rsidP="00AC1E1E">
            <w:pPr>
              <w:tabs>
                <w:tab w:val="left" w:pos="8550"/>
              </w:tabs>
              <w:rPr>
                <w:rFonts w:asciiTheme="majorHAnsi" w:hAnsiTheme="majorHAnsi"/>
                <w:sz w:val="20"/>
                <w:szCs w:val="20"/>
              </w:rPr>
            </w:pPr>
            <w:r w:rsidRPr="004273FC">
              <w:rPr>
                <w:rFonts w:asciiTheme="majorHAnsi" w:hAnsiTheme="majorHAnsi"/>
                <w:sz w:val="20"/>
                <w:szCs w:val="20"/>
              </w:rPr>
              <w:t>Journals reflection</w:t>
            </w:r>
          </w:p>
          <w:p w:rsidR="00E177FF" w:rsidRPr="004273FC" w:rsidRDefault="00E177FF" w:rsidP="00AC1E1E">
            <w:pPr>
              <w:tabs>
                <w:tab w:val="left" w:pos="8550"/>
              </w:tabs>
              <w:rPr>
                <w:rFonts w:asciiTheme="majorHAnsi" w:hAnsiTheme="majorHAnsi"/>
                <w:sz w:val="20"/>
                <w:szCs w:val="20"/>
              </w:rPr>
            </w:pPr>
          </w:p>
        </w:tc>
        <w:tc>
          <w:tcPr>
            <w:tcW w:w="2520" w:type="dxa"/>
            <w:tcBorders>
              <w:bottom w:val="single" w:sz="4" w:space="0" w:color="auto"/>
            </w:tcBorders>
          </w:tcPr>
          <w:p w:rsidR="00E177FF" w:rsidRPr="004273FC" w:rsidRDefault="00DB1A9C" w:rsidP="00AC1E1E">
            <w:pPr>
              <w:tabs>
                <w:tab w:val="left" w:pos="8550"/>
              </w:tabs>
              <w:rPr>
                <w:rFonts w:asciiTheme="majorHAnsi" w:hAnsiTheme="majorHAnsi"/>
                <w:sz w:val="20"/>
                <w:szCs w:val="20"/>
              </w:rPr>
            </w:pPr>
            <w:r w:rsidRPr="004273FC">
              <w:rPr>
                <w:rFonts w:asciiTheme="majorHAnsi" w:hAnsiTheme="majorHAnsi"/>
                <w:sz w:val="20"/>
                <w:szCs w:val="20"/>
              </w:rPr>
              <w:t>Small groups practice using professional video protocols as they explore what a PLC might look like.</w:t>
            </w:r>
          </w:p>
          <w:p w:rsidR="00DC137F" w:rsidRPr="004273FC" w:rsidRDefault="00DC137F" w:rsidP="00AC1E1E">
            <w:pPr>
              <w:tabs>
                <w:tab w:val="left" w:pos="8550"/>
              </w:tabs>
              <w:rPr>
                <w:rFonts w:asciiTheme="majorHAnsi" w:hAnsiTheme="majorHAnsi"/>
                <w:sz w:val="20"/>
                <w:szCs w:val="20"/>
              </w:rPr>
            </w:pPr>
            <w:r w:rsidRPr="004273FC">
              <w:rPr>
                <w:rFonts w:asciiTheme="majorHAnsi" w:hAnsiTheme="majorHAnsi"/>
                <w:sz w:val="20"/>
                <w:szCs w:val="20"/>
              </w:rPr>
              <w:t>Debriefing is part of every protocol—how did this work? Where would you use it?</w:t>
            </w:r>
          </w:p>
        </w:tc>
      </w:tr>
      <w:tr w:rsidR="00901A4B" w:rsidRPr="004273FC" w:rsidTr="00AC1E1E">
        <w:tc>
          <w:tcPr>
            <w:tcW w:w="738" w:type="dxa"/>
            <w:shd w:val="clear" w:color="auto" w:fill="FFFF99"/>
          </w:tcPr>
          <w:p w:rsidR="00E177FF" w:rsidRPr="004310E4" w:rsidRDefault="00CC6F23" w:rsidP="00AC1E1E">
            <w:pPr>
              <w:tabs>
                <w:tab w:val="left" w:pos="8550"/>
              </w:tabs>
              <w:rPr>
                <w:rFonts w:asciiTheme="majorHAnsi" w:hAnsiTheme="majorHAnsi"/>
                <w:b/>
                <w:sz w:val="20"/>
                <w:szCs w:val="20"/>
              </w:rPr>
            </w:pPr>
            <w:r>
              <w:rPr>
                <w:rFonts w:asciiTheme="majorHAnsi" w:hAnsiTheme="majorHAnsi"/>
                <w:b/>
                <w:sz w:val="20"/>
                <w:szCs w:val="20"/>
              </w:rPr>
              <w:t>9</w:t>
            </w:r>
            <w:r w:rsidR="00E177FF" w:rsidRPr="004310E4">
              <w:rPr>
                <w:rFonts w:asciiTheme="majorHAnsi" w:hAnsiTheme="majorHAnsi"/>
                <w:b/>
                <w:sz w:val="20"/>
                <w:szCs w:val="20"/>
              </w:rPr>
              <w:t>:</w:t>
            </w:r>
            <w:r>
              <w:rPr>
                <w:rFonts w:asciiTheme="majorHAnsi" w:hAnsiTheme="majorHAnsi"/>
                <w:b/>
                <w:sz w:val="20"/>
                <w:szCs w:val="20"/>
              </w:rPr>
              <w:t>45</w:t>
            </w:r>
          </w:p>
        </w:tc>
        <w:tc>
          <w:tcPr>
            <w:tcW w:w="1710" w:type="dxa"/>
            <w:tcBorders>
              <w:bottom w:val="single" w:sz="4" w:space="0" w:color="auto"/>
            </w:tcBorders>
            <w:shd w:val="clear" w:color="auto" w:fill="FFFF99"/>
          </w:tcPr>
          <w:p w:rsidR="00E177FF" w:rsidRPr="004273FC" w:rsidRDefault="00901A4B" w:rsidP="00AC1E1E">
            <w:pPr>
              <w:tabs>
                <w:tab w:val="left" w:pos="8550"/>
              </w:tabs>
              <w:rPr>
                <w:rFonts w:asciiTheme="majorHAnsi" w:hAnsiTheme="majorHAnsi"/>
                <w:b/>
                <w:sz w:val="20"/>
                <w:szCs w:val="20"/>
              </w:rPr>
            </w:pPr>
            <w:r>
              <w:rPr>
                <w:rFonts w:asciiTheme="majorHAnsi" w:hAnsiTheme="majorHAnsi"/>
                <w:b/>
                <w:sz w:val="20"/>
                <w:szCs w:val="20"/>
              </w:rPr>
              <w:t xml:space="preserve">Break </w:t>
            </w:r>
            <w:r w:rsidR="00CC6F23">
              <w:rPr>
                <w:rFonts w:asciiTheme="majorHAnsi" w:hAnsiTheme="majorHAnsi"/>
                <w:sz w:val="20"/>
                <w:szCs w:val="20"/>
              </w:rPr>
              <w:t>(15</w:t>
            </w:r>
            <w:r w:rsidRPr="00901A4B">
              <w:rPr>
                <w:rFonts w:asciiTheme="majorHAnsi" w:hAnsiTheme="majorHAnsi"/>
                <w:sz w:val="20"/>
                <w:szCs w:val="20"/>
              </w:rPr>
              <w:t>min</w:t>
            </w:r>
            <w:r w:rsidR="00CC6F23">
              <w:rPr>
                <w:rFonts w:asciiTheme="majorHAnsi" w:hAnsiTheme="majorHAnsi"/>
                <w:sz w:val="20"/>
                <w:szCs w:val="20"/>
              </w:rPr>
              <w:t>s</w:t>
            </w:r>
            <w:r w:rsidRPr="00901A4B">
              <w:rPr>
                <w:rFonts w:asciiTheme="majorHAnsi" w:hAnsiTheme="majorHAnsi"/>
                <w:sz w:val="20"/>
                <w:szCs w:val="20"/>
              </w:rPr>
              <w:t>)</w:t>
            </w:r>
          </w:p>
          <w:p w:rsidR="00E320C4" w:rsidRPr="004273FC" w:rsidRDefault="00E320C4" w:rsidP="00AC1E1E">
            <w:pPr>
              <w:tabs>
                <w:tab w:val="left" w:pos="8550"/>
              </w:tabs>
              <w:rPr>
                <w:rFonts w:asciiTheme="majorHAnsi" w:hAnsiTheme="majorHAnsi"/>
                <w:b/>
                <w:sz w:val="20"/>
                <w:szCs w:val="20"/>
              </w:rPr>
            </w:pPr>
          </w:p>
        </w:tc>
        <w:tc>
          <w:tcPr>
            <w:tcW w:w="1080" w:type="dxa"/>
            <w:tcBorders>
              <w:bottom w:val="single" w:sz="4" w:space="0" w:color="auto"/>
            </w:tcBorders>
            <w:shd w:val="clear" w:color="auto" w:fill="FFFF99"/>
          </w:tcPr>
          <w:p w:rsidR="00E177FF" w:rsidRPr="004273FC" w:rsidRDefault="00E177FF" w:rsidP="00AC1E1E">
            <w:pPr>
              <w:tabs>
                <w:tab w:val="left" w:pos="8550"/>
              </w:tabs>
              <w:rPr>
                <w:rFonts w:asciiTheme="majorHAnsi" w:hAnsiTheme="majorHAnsi"/>
                <w:sz w:val="20"/>
                <w:szCs w:val="20"/>
              </w:rPr>
            </w:pPr>
          </w:p>
        </w:tc>
        <w:tc>
          <w:tcPr>
            <w:tcW w:w="2700" w:type="dxa"/>
            <w:tcBorders>
              <w:bottom w:val="single" w:sz="4" w:space="0" w:color="auto"/>
            </w:tcBorders>
            <w:shd w:val="clear" w:color="auto" w:fill="FFFF99"/>
          </w:tcPr>
          <w:p w:rsidR="00E177FF" w:rsidRPr="004273FC" w:rsidRDefault="00E177FF" w:rsidP="00AC1E1E">
            <w:pPr>
              <w:tabs>
                <w:tab w:val="left" w:pos="8550"/>
              </w:tabs>
              <w:rPr>
                <w:rFonts w:asciiTheme="majorHAnsi" w:hAnsiTheme="majorHAnsi"/>
                <w:sz w:val="20"/>
                <w:szCs w:val="20"/>
              </w:rPr>
            </w:pPr>
          </w:p>
        </w:tc>
        <w:tc>
          <w:tcPr>
            <w:tcW w:w="2340" w:type="dxa"/>
            <w:tcBorders>
              <w:bottom w:val="single" w:sz="4" w:space="0" w:color="auto"/>
            </w:tcBorders>
            <w:shd w:val="clear" w:color="auto" w:fill="FFFF99"/>
          </w:tcPr>
          <w:p w:rsidR="00E177FF" w:rsidRPr="004273FC" w:rsidRDefault="00E177FF" w:rsidP="00AC1E1E">
            <w:pPr>
              <w:tabs>
                <w:tab w:val="left" w:pos="8550"/>
              </w:tabs>
              <w:rPr>
                <w:rFonts w:asciiTheme="majorHAnsi" w:hAnsiTheme="majorHAnsi"/>
                <w:sz w:val="20"/>
                <w:szCs w:val="20"/>
              </w:rPr>
            </w:pPr>
          </w:p>
        </w:tc>
        <w:tc>
          <w:tcPr>
            <w:tcW w:w="2520" w:type="dxa"/>
            <w:tcBorders>
              <w:bottom w:val="single" w:sz="4" w:space="0" w:color="auto"/>
            </w:tcBorders>
            <w:shd w:val="clear" w:color="auto" w:fill="FFFF99"/>
          </w:tcPr>
          <w:p w:rsidR="00E177FF" w:rsidRPr="004273FC" w:rsidRDefault="00E177FF" w:rsidP="00AC1E1E">
            <w:pPr>
              <w:tabs>
                <w:tab w:val="left" w:pos="8550"/>
              </w:tabs>
              <w:rPr>
                <w:rFonts w:asciiTheme="majorHAnsi" w:hAnsiTheme="majorHAnsi"/>
                <w:sz w:val="20"/>
                <w:szCs w:val="20"/>
              </w:rPr>
            </w:pPr>
          </w:p>
        </w:tc>
      </w:tr>
      <w:tr w:rsidR="00CC6F23" w:rsidRPr="004273FC" w:rsidTr="00AC1E1E">
        <w:tc>
          <w:tcPr>
            <w:tcW w:w="738" w:type="dxa"/>
            <w:shd w:val="clear" w:color="auto" w:fill="FFFF99"/>
          </w:tcPr>
          <w:p w:rsidR="00CC6F23" w:rsidRDefault="00CC6F23" w:rsidP="00AC1E1E">
            <w:pPr>
              <w:tabs>
                <w:tab w:val="left" w:pos="8550"/>
              </w:tabs>
              <w:rPr>
                <w:rFonts w:asciiTheme="majorHAnsi" w:hAnsiTheme="majorHAnsi"/>
                <w:b/>
                <w:sz w:val="20"/>
                <w:szCs w:val="20"/>
              </w:rPr>
            </w:pPr>
            <w:r>
              <w:rPr>
                <w:rFonts w:asciiTheme="majorHAnsi" w:hAnsiTheme="majorHAnsi"/>
                <w:b/>
                <w:sz w:val="20"/>
                <w:szCs w:val="20"/>
              </w:rPr>
              <w:t>10:00</w:t>
            </w:r>
          </w:p>
        </w:tc>
        <w:tc>
          <w:tcPr>
            <w:tcW w:w="1710" w:type="dxa"/>
            <w:shd w:val="clear" w:color="auto" w:fill="auto"/>
          </w:tcPr>
          <w:p w:rsidR="00CC6F23" w:rsidRDefault="00CC6F23" w:rsidP="00AC1E1E">
            <w:pPr>
              <w:tabs>
                <w:tab w:val="left" w:pos="8550"/>
              </w:tabs>
              <w:rPr>
                <w:rFonts w:asciiTheme="majorHAnsi" w:hAnsiTheme="majorHAnsi"/>
                <w:sz w:val="20"/>
                <w:szCs w:val="20"/>
              </w:rPr>
            </w:pPr>
            <w:r>
              <w:rPr>
                <w:rFonts w:asciiTheme="majorHAnsi" w:hAnsiTheme="majorHAnsi"/>
                <w:sz w:val="20"/>
                <w:szCs w:val="20"/>
              </w:rPr>
              <w:t xml:space="preserve">Creating PLC Structures: </w:t>
            </w:r>
            <w:r w:rsidRPr="004273FC">
              <w:rPr>
                <w:rFonts w:asciiTheme="majorHAnsi" w:hAnsiTheme="majorHAnsi"/>
                <w:sz w:val="20"/>
                <w:szCs w:val="20"/>
              </w:rPr>
              <w:t>Norms development</w:t>
            </w:r>
          </w:p>
          <w:p w:rsidR="00CC6F23" w:rsidRPr="004273FC" w:rsidRDefault="00CC6F23" w:rsidP="00AC1E1E">
            <w:pPr>
              <w:tabs>
                <w:tab w:val="left" w:pos="8550"/>
              </w:tabs>
              <w:rPr>
                <w:rFonts w:asciiTheme="majorHAnsi" w:hAnsiTheme="majorHAnsi"/>
                <w:sz w:val="20"/>
                <w:szCs w:val="20"/>
              </w:rPr>
            </w:pPr>
            <w:r>
              <w:rPr>
                <w:rFonts w:asciiTheme="majorHAnsi" w:hAnsiTheme="majorHAnsi"/>
                <w:sz w:val="20"/>
                <w:szCs w:val="20"/>
              </w:rPr>
              <w:t>(45mins)</w:t>
            </w:r>
          </w:p>
        </w:tc>
        <w:tc>
          <w:tcPr>
            <w:tcW w:w="1080" w:type="dxa"/>
            <w:shd w:val="clear" w:color="auto" w:fill="auto"/>
          </w:tcPr>
          <w:p w:rsidR="00CC6F23" w:rsidRDefault="007B022E" w:rsidP="00AC1E1E">
            <w:pPr>
              <w:tabs>
                <w:tab w:val="left" w:pos="8550"/>
              </w:tabs>
              <w:rPr>
                <w:rFonts w:asciiTheme="majorHAnsi" w:hAnsiTheme="majorHAnsi"/>
                <w:sz w:val="20"/>
                <w:szCs w:val="20"/>
              </w:rPr>
            </w:pPr>
            <w:r>
              <w:rPr>
                <w:rFonts w:asciiTheme="majorHAnsi" w:hAnsiTheme="majorHAnsi"/>
                <w:sz w:val="20"/>
                <w:szCs w:val="20"/>
              </w:rPr>
              <w:t>Meg R.</w:t>
            </w:r>
          </w:p>
        </w:tc>
        <w:tc>
          <w:tcPr>
            <w:tcW w:w="2700" w:type="dxa"/>
            <w:shd w:val="clear" w:color="auto" w:fill="auto"/>
          </w:tcPr>
          <w:p w:rsidR="00CC6F23" w:rsidRDefault="00CC6F23" w:rsidP="00AC1E1E">
            <w:pPr>
              <w:tabs>
                <w:tab w:val="left" w:pos="8550"/>
              </w:tabs>
              <w:rPr>
                <w:rFonts w:asciiTheme="majorHAnsi" w:hAnsiTheme="majorHAnsi"/>
                <w:sz w:val="20"/>
                <w:szCs w:val="20"/>
              </w:rPr>
            </w:pPr>
            <w:r w:rsidRPr="004273FC">
              <w:rPr>
                <w:rFonts w:asciiTheme="majorHAnsi" w:hAnsiTheme="majorHAnsi"/>
                <w:sz w:val="20"/>
                <w:szCs w:val="20"/>
              </w:rPr>
              <w:t>Overview and Introduction to why, how and facilitation of norms (common understandings about how we will work together)</w:t>
            </w:r>
          </w:p>
          <w:p w:rsidR="00FB635B" w:rsidRDefault="00FB635B" w:rsidP="00AC1E1E">
            <w:pPr>
              <w:tabs>
                <w:tab w:val="left" w:pos="8550"/>
              </w:tabs>
              <w:rPr>
                <w:rFonts w:asciiTheme="majorHAnsi" w:hAnsiTheme="majorHAnsi"/>
                <w:sz w:val="20"/>
                <w:szCs w:val="20"/>
              </w:rPr>
            </w:pPr>
            <w:r>
              <w:rPr>
                <w:rFonts w:asciiTheme="majorHAnsi" w:hAnsiTheme="majorHAnsi"/>
                <w:sz w:val="20"/>
                <w:szCs w:val="20"/>
              </w:rPr>
              <w:t>Importance of not just creating norms but holding people accountable.  How does a PLC do that?</w:t>
            </w:r>
          </w:p>
          <w:p w:rsidR="00CC6F23" w:rsidRPr="004273FC" w:rsidRDefault="00CC6F23" w:rsidP="00AC1E1E">
            <w:pPr>
              <w:tabs>
                <w:tab w:val="left" w:pos="8550"/>
              </w:tabs>
              <w:rPr>
                <w:rFonts w:asciiTheme="majorHAnsi" w:hAnsiTheme="majorHAnsi"/>
                <w:sz w:val="20"/>
                <w:szCs w:val="20"/>
              </w:rPr>
            </w:pPr>
          </w:p>
        </w:tc>
        <w:tc>
          <w:tcPr>
            <w:tcW w:w="2340" w:type="dxa"/>
            <w:shd w:val="clear" w:color="auto" w:fill="auto"/>
          </w:tcPr>
          <w:p w:rsidR="00CC6F23" w:rsidRDefault="00CC6F23" w:rsidP="00AC1E1E">
            <w:pPr>
              <w:tabs>
                <w:tab w:val="left" w:pos="8550"/>
              </w:tabs>
              <w:rPr>
                <w:rFonts w:asciiTheme="majorHAnsi" w:hAnsiTheme="majorHAnsi"/>
                <w:sz w:val="20"/>
                <w:szCs w:val="20"/>
              </w:rPr>
            </w:pPr>
            <w:r>
              <w:rPr>
                <w:rFonts w:asciiTheme="majorHAnsi" w:hAnsiTheme="majorHAnsi"/>
                <w:sz w:val="20"/>
                <w:szCs w:val="20"/>
              </w:rPr>
              <w:t>Forming Ground Rules Protocol – Walk through this protocol with participants</w:t>
            </w:r>
          </w:p>
          <w:p w:rsidR="00F12A03" w:rsidRDefault="008A0C44" w:rsidP="00AC1E1E">
            <w:pPr>
              <w:tabs>
                <w:tab w:val="left" w:pos="8550"/>
              </w:tabs>
              <w:rPr>
                <w:rFonts w:asciiTheme="majorHAnsi" w:hAnsiTheme="majorHAnsi"/>
                <w:sz w:val="20"/>
                <w:szCs w:val="20"/>
              </w:rPr>
            </w:pPr>
            <w:r>
              <w:rPr>
                <w:rFonts w:asciiTheme="majorHAnsi" w:hAnsiTheme="majorHAnsi"/>
                <w:sz w:val="20"/>
                <w:szCs w:val="20"/>
              </w:rPr>
              <w:t>Activity around creating norms at their tables?</w:t>
            </w:r>
          </w:p>
          <w:p w:rsidR="00CC6F23" w:rsidRPr="004273FC" w:rsidRDefault="00F12A03" w:rsidP="00AC1E1E">
            <w:pPr>
              <w:tabs>
                <w:tab w:val="left" w:pos="8550"/>
              </w:tabs>
              <w:rPr>
                <w:rFonts w:asciiTheme="majorHAnsi" w:hAnsiTheme="majorHAnsi"/>
                <w:sz w:val="20"/>
                <w:szCs w:val="20"/>
              </w:rPr>
            </w:pPr>
            <w:r w:rsidRPr="004273FC">
              <w:rPr>
                <w:rFonts w:asciiTheme="majorHAnsi" w:hAnsiTheme="majorHAnsi"/>
                <w:sz w:val="20"/>
                <w:szCs w:val="20"/>
              </w:rPr>
              <w:t xml:space="preserve"> </w:t>
            </w:r>
            <w:r w:rsidR="00CC6F23" w:rsidRPr="004273FC">
              <w:rPr>
                <w:rFonts w:asciiTheme="majorHAnsi" w:hAnsiTheme="majorHAnsi"/>
                <w:sz w:val="20"/>
                <w:szCs w:val="20"/>
              </w:rPr>
              <w:t>Journals Reflection</w:t>
            </w:r>
            <w:r w:rsidR="008A0C44">
              <w:rPr>
                <w:rFonts w:asciiTheme="majorHAnsi" w:hAnsiTheme="majorHAnsi"/>
                <w:sz w:val="20"/>
                <w:szCs w:val="20"/>
              </w:rPr>
              <w:t xml:space="preserve"> – Important to allow time for this.</w:t>
            </w:r>
          </w:p>
        </w:tc>
        <w:tc>
          <w:tcPr>
            <w:tcW w:w="2520" w:type="dxa"/>
            <w:shd w:val="clear" w:color="auto" w:fill="auto"/>
          </w:tcPr>
          <w:p w:rsidR="00CC6F23" w:rsidRPr="004273FC" w:rsidRDefault="00CC6F23" w:rsidP="00AC1E1E">
            <w:pPr>
              <w:tabs>
                <w:tab w:val="left" w:pos="8550"/>
              </w:tabs>
              <w:rPr>
                <w:rFonts w:asciiTheme="majorHAnsi" w:hAnsiTheme="majorHAnsi"/>
                <w:sz w:val="20"/>
                <w:szCs w:val="20"/>
              </w:rPr>
            </w:pPr>
            <w:r w:rsidRPr="004273FC">
              <w:rPr>
                <w:rFonts w:asciiTheme="majorHAnsi" w:hAnsiTheme="majorHAnsi"/>
                <w:sz w:val="20"/>
                <w:szCs w:val="20"/>
              </w:rPr>
              <w:t>Helping teams to understand the critical importance of creating and honoring norms of conduct, physical space and conversation are what drive the creation of collaborative trust.</w:t>
            </w:r>
          </w:p>
        </w:tc>
      </w:tr>
      <w:tr w:rsidR="0031788D" w:rsidRPr="004273FC" w:rsidTr="00AC1E1E">
        <w:tc>
          <w:tcPr>
            <w:tcW w:w="738" w:type="dxa"/>
            <w:shd w:val="clear" w:color="auto" w:fill="FFFF99"/>
          </w:tcPr>
          <w:p w:rsidR="0031788D" w:rsidRDefault="0031788D" w:rsidP="00AC1E1E">
            <w:pPr>
              <w:tabs>
                <w:tab w:val="left" w:pos="8550"/>
              </w:tabs>
              <w:rPr>
                <w:rFonts w:asciiTheme="majorHAnsi" w:hAnsiTheme="majorHAnsi"/>
                <w:b/>
                <w:sz w:val="20"/>
                <w:szCs w:val="20"/>
              </w:rPr>
            </w:pPr>
            <w:r>
              <w:rPr>
                <w:rFonts w:asciiTheme="majorHAnsi" w:hAnsiTheme="majorHAnsi"/>
                <w:b/>
                <w:sz w:val="20"/>
                <w:szCs w:val="20"/>
              </w:rPr>
              <w:t>10:45</w:t>
            </w:r>
          </w:p>
        </w:tc>
        <w:tc>
          <w:tcPr>
            <w:tcW w:w="1710" w:type="dxa"/>
            <w:shd w:val="clear" w:color="auto" w:fill="auto"/>
          </w:tcPr>
          <w:p w:rsidR="0031788D" w:rsidRDefault="0031788D" w:rsidP="00AC1E1E">
            <w:pPr>
              <w:tabs>
                <w:tab w:val="left" w:pos="8550"/>
              </w:tabs>
              <w:rPr>
                <w:rFonts w:asciiTheme="majorHAnsi" w:hAnsiTheme="majorHAnsi"/>
                <w:sz w:val="20"/>
                <w:szCs w:val="20"/>
              </w:rPr>
            </w:pPr>
            <w:r>
              <w:rPr>
                <w:rFonts w:asciiTheme="majorHAnsi" w:hAnsiTheme="majorHAnsi"/>
                <w:sz w:val="20"/>
                <w:szCs w:val="20"/>
              </w:rPr>
              <w:t>Looking at Student Work Protocol</w:t>
            </w:r>
          </w:p>
          <w:p w:rsidR="0031788D" w:rsidRDefault="0031788D" w:rsidP="00AC1E1E">
            <w:pPr>
              <w:tabs>
                <w:tab w:val="left" w:pos="8550"/>
              </w:tabs>
              <w:rPr>
                <w:rFonts w:asciiTheme="majorHAnsi" w:hAnsiTheme="majorHAnsi"/>
                <w:sz w:val="20"/>
                <w:szCs w:val="20"/>
              </w:rPr>
            </w:pPr>
            <w:r>
              <w:rPr>
                <w:rFonts w:asciiTheme="majorHAnsi" w:hAnsiTheme="majorHAnsi"/>
                <w:sz w:val="20"/>
                <w:szCs w:val="20"/>
              </w:rPr>
              <w:t>(60mins)</w:t>
            </w:r>
          </w:p>
          <w:p w:rsidR="0031788D" w:rsidRDefault="0031788D" w:rsidP="00AC1E1E">
            <w:pPr>
              <w:tabs>
                <w:tab w:val="left" w:pos="8550"/>
              </w:tabs>
              <w:rPr>
                <w:rFonts w:asciiTheme="majorHAnsi" w:hAnsiTheme="majorHAnsi"/>
                <w:sz w:val="20"/>
                <w:szCs w:val="20"/>
              </w:rPr>
            </w:pPr>
          </w:p>
        </w:tc>
        <w:tc>
          <w:tcPr>
            <w:tcW w:w="1080" w:type="dxa"/>
            <w:shd w:val="clear" w:color="auto" w:fill="auto"/>
          </w:tcPr>
          <w:p w:rsidR="0031788D" w:rsidRDefault="0031788D" w:rsidP="00AC1E1E">
            <w:pPr>
              <w:tabs>
                <w:tab w:val="left" w:pos="8550"/>
              </w:tabs>
              <w:rPr>
                <w:rFonts w:asciiTheme="majorHAnsi" w:hAnsiTheme="majorHAnsi"/>
                <w:sz w:val="20"/>
                <w:szCs w:val="20"/>
              </w:rPr>
            </w:pPr>
            <w:r>
              <w:rPr>
                <w:rFonts w:asciiTheme="majorHAnsi" w:hAnsiTheme="majorHAnsi"/>
                <w:sz w:val="20"/>
                <w:szCs w:val="20"/>
              </w:rPr>
              <w:t>Dan to introduce</w:t>
            </w:r>
          </w:p>
          <w:p w:rsidR="0031788D" w:rsidRDefault="0031788D" w:rsidP="00AC1E1E">
            <w:pPr>
              <w:tabs>
                <w:tab w:val="left" w:pos="8550"/>
              </w:tabs>
              <w:rPr>
                <w:rFonts w:asciiTheme="majorHAnsi" w:hAnsiTheme="majorHAnsi"/>
                <w:sz w:val="20"/>
                <w:szCs w:val="20"/>
              </w:rPr>
            </w:pPr>
            <w:r>
              <w:rPr>
                <w:rFonts w:asciiTheme="majorHAnsi" w:hAnsiTheme="majorHAnsi"/>
                <w:sz w:val="20"/>
                <w:szCs w:val="20"/>
              </w:rPr>
              <w:t>And break up into 6 small groups</w:t>
            </w:r>
          </w:p>
        </w:tc>
        <w:tc>
          <w:tcPr>
            <w:tcW w:w="2700" w:type="dxa"/>
            <w:shd w:val="clear" w:color="auto" w:fill="auto"/>
          </w:tcPr>
          <w:p w:rsidR="0031788D" w:rsidRPr="00A17DAF" w:rsidRDefault="0031788D" w:rsidP="00AC1E1E">
            <w:pPr>
              <w:tabs>
                <w:tab w:val="left" w:pos="8550"/>
              </w:tabs>
              <w:rPr>
                <w:rFonts w:asciiTheme="majorHAnsi" w:hAnsiTheme="majorHAnsi"/>
                <w:sz w:val="20"/>
                <w:szCs w:val="20"/>
              </w:rPr>
            </w:pPr>
            <w:r w:rsidRPr="00A17DAF">
              <w:rPr>
                <w:rFonts w:asciiTheme="majorHAnsi" w:hAnsiTheme="majorHAnsi"/>
                <w:sz w:val="20"/>
                <w:szCs w:val="20"/>
              </w:rPr>
              <w:t xml:space="preserve">Go over </w:t>
            </w:r>
            <w:r w:rsidR="00E51841">
              <w:rPr>
                <w:rFonts w:asciiTheme="majorHAnsi" w:hAnsiTheme="majorHAnsi"/>
                <w:sz w:val="20"/>
                <w:szCs w:val="20"/>
              </w:rPr>
              <w:t xml:space="preserve">Atlas </w:t>
            </w:r>
            <w:r w:rsidRPr="00A17DAF">
              <w:rPr>
                <w:rFonts w:asciiTheme="majorHAnsi" w:hAnsiTheme="majorHAnsi"/>
                <w:sz w:val="20"/>
                <w:szCs w:val="20"/>
              </w:rPr>
              <w:t>protocol</w:t>
            </w:r>
          </w:p>
          <w:p w:rsidR="0031788D" w:rsidRPr="00A17DAF" w:rsidRDefault="0031788D" w:rsidP="00AC1E1E">
            <w:pPr>
              <w:tabs>
                <w:tab w:val="left" w:pos="8550"/>
              </w:tabs>
              <w:rPr>
                <w:rFonts w:asciiTheme="majorHAnsi" w:hAnsiTheme="majorHAnsi"/>
                <w:sz w:val="20"/>
                <w:szCs w:val="20"/>
              </w:rPr>
            </w:pPr>
            <w:r w:rsidRPr="00A17DAF">
              <w:rPr>
                <w:rFonts w:asciiTheme="majorHAnsi" w:hAnsiTheme="majorHAnsi"/>
                <w:sz w:val="20"/>
                <w:szCs w:val="20"/>
              </w:rPr>
              <w:t xml:space="preserve">Prompts allow small groups to look at examples of student work and work with </w:t>
            </w:r>
          </w:p>
          <w:p w:rsidR="0031788D" w:rsidRDefault="0031788D" w:rsidP="00AC1E1E">
            <w:pPr>
              <w:tabs>
                <w:tab w:val="left" w:pos="8550"/>
              </w:tabs>
              <w:rPr>
                <w:rFonts w:asciiTheme="majorHAnsi" w:hAnsiTheme="majorHAnsi"/>
                <w:sz w:val="20"/>
                <w:szCs w:val="20"/>
              </w:rPr>
            </w:pPr>
            <w:r w:rsidRPr="00A17DAF">
              <w:rPr>
                <w:rFonts w:asciiTheme="majorHAnsi" w:hAnsiTheme="majorHAnsi"/>
                <w:sz w:val="20"/>
                <w:szCs w:val="20"/>
              </w:rPr>
              <w:t>Atlas Protocol</w:t>
            </w:r>
          </w:p>
          <w:p w:rsidR="0031788D" w:rsidRPr="00A17DAF" w:rsidRDefault="0031788D" w:rsidP="00AC1E1E">
            <w:pPr>
              <w:tabs>
                <w:tab w:val="left" w:pos="8550"/>
              </w:tabs>
              <w:rPr>
                <w:rFonts w:asciiTheme="majorHAnsi" w:hAnsiTheme="majorHAnsi"/>
                <w:sz w:val="20"/>
                <w:szCs w:val="20"/>
              </w:rPr>
            </w:pPr>
          </w:p>
        </w:tc>
        <w:tc>
          <w:tcPr>
            <w:tcW w:w="2340" w:type="dxa"/>
            <w:shd w:val="clear" w:color="auto" w:fill="auto"/>
          </w:tcPr>
          <w:p w:rsidR="0031788D" w:rsidRPr="00A17DAF" w:rsidRDefault="0031788D" w:rsidP="00AC1E1E">
            <w:pPr>
              <w:tabs>
                <w:tab w:val="left" w:pos="8550"/>
              </w:tabs>
              <w:rPr>
                <w:rFonts w:asciiTheme="majorHAnsi" w:hAnsiTheme="majorHAnsi"/>
                <w:sz w:val="20"/>
                <w:szCs w:val="20"/>
              </w:rPr>
            </w:pPr>
            <w:r w:rsidRPr="00A17DAF">
              <w:rPr>
                <w:rFonts w:asciiTheme="majorHAnsi" w:hAnsiTheme="majorHAnsi"/>
                <w:sz w:val="20"/>
                <w:szCs w:val="20"/>
              </w:rPr>
              <w:t>Protocol and LASW work samples EL</w:t>
            </w:r>
            <w:r w:rsidR="00E51841">
              <w:rPr>
                <w:rFonts w:asciiTheme="majorHAnsi" w:hAnsiTheme="majorHAnsi"/>
                <w:sz w:val="20"/>
                <w:szCs w:val="20"/>
              </w:rPr>
              <w:t>A - Macbeth</w:t>
            </w:r>
          </w:p>
        </w:tc>
        <w:tc>
          <w:tcPr>
            <w:tcW w:w="2520" w:type="dxa"/>
            <w:shd w:val="clear" w:color="auto" w:fill="auto"/>
          </w:tcPr>
          <w:p w:rsidR="0031788D" w:rsidRPr="00A17DAF" w:rsidRDefault="0031788D" w:rsidP="00AC1E1E">
            <w:pPr>
              <w:tabs>
                <w:tab w:val="left" w:pos="8550"/>
              </w:tabs>
              <w:rPr>
                <w:rFonts w:asciiTheme="majorHAnsi" w:hAnsiTheme="majorHAnsi"/>
                <w:sz w:val="20"/>
                <w:szCs w:val="20"/>
              </w:rPr>
            </w:pPr>
            <w:r w:rsidRPr="00A17DAF">
              <w:rPr>
                <w:rFonts w:asciiTheme="majorHAnsi" w:hAnsiTheme="majorHAnsi"/>
                <w:sz w:val="20"/>
                <w:szCs w:val="20"/>
              </w:rPr>
              <w:t xml:space="preserve">This protocol is simple enough to allow members to actively participate in analyzing evidence (student work) to collect data and to use that data to create questions and as evidence which can contribute to the Inquiry Cycle. </w:t>
            </w:r>
          </w:p>
        </w:tc>
      </w:tr>
      <w:tr w:rsidR="0031788D" w:rsidRPr="004273FC" w:rsidTr="00AC1E1E">
        <w:tc>
          <w:tcPr>
            <w:tcW w:w="738" w:type="dxa"/>
            <w:shd w:val="clear" w:color="auto" w:fill="FFFF99"/>
          </w:tcPr>
          <w:p w:rsidR="0031788D" w:rsidRDefault="0031788D" w:rsidP="00AC1E1E">
            <w:pPr>
              <w:tabs>
                <w:tab w:val="left" w:pos="8550"/>
              </w:tabs>
              <w:rPr>
                <w:rFonts w:asciiTheme="majorHAnsi" w:hAnsiTheme="majorHAnsi"/>
                <w:b/>
                <w:sz w:val="20"/>
                <w:szCs w:val="20"/>
              </w:rPr>
            </w:pPr>
            <w:r>
              <w:rPr>
                <w:rFonts w:asciiTheme="majorHAnsi" w:hAnsiTheme="majorHAnsi"/>
                <w:b/>
                <w:sz w:val="20"/>
                <w:szCs w:val="20"/>
              </w:rPr>
              <w:t>11</w:t>
            </w:r>
            <w:r w:rsidR="007B022E">
              <w:rPr>
                <w:rFonts w:asciiTheme="majorHAnsi" w:hAnsiTheme="majorHAnsi"/>
                <w:b/>
                <w:sz w:val="20"/>
                <w:szCs w:val="20"/>
              </w:rPr>
              <w:t>:</w:t>
            </w:r>
            <w:r w:rsidR="00CA715E">
              <w:rPr>
                <w:rFonts w:asciiTheme="majorHAnsi" w:hAnsiTheme="majorHAnsi"/>
                <w:b/>
                <w:sz w:val="20"/>
                <w:szCs w:val="20"/>
              </w:rPr>
              <w:t>45</w:t>
            </w:r>
          </w:p>
        </w:tc>
        <w:tc>
          <w:tcPr>
            <w:tcW w:w="1710" w:type="dxa"/>
            <w:shd w:val="clear" w:color="auto" w:fill="auto"/>
          </w:tcPr>
          <w:p w:rsidR="007B022E" w:rsidRDefault="007B022E" w:rsidP="00AC1E1E">
            <w:pPr>
              <w:tabs>
                <w:tab w:val="left" w:pos="8550"/>
              </w:tabs>
              <w:rPr>
                <w:rFonts w:asciiTheme="majorHAnsi" w:hAnsiTheme="majorHAnsi"/>
                <w:sz w:val="20"/>
                <w:szCs w:val="20"/>
              </w:rPr>
            </w:pPr>
            <w:r>
              <w:rPr>
                <w:rFonts w:asciiTheme="majorHAnsi" w:hAnsiTheme="majorHAnsi"/>
                <w:sz w:val="20"/>
                <w:szCs w:val="20"/>
              </w:rPr>
              <w:t>Debrief LASW</w:t>
            </w:r>
          </w:p>
          <w:p w:rsidR="007B022E" w:rsidRDefault="007B022E" w:rsidP="00AC1E1E">
            <w:pPr>
              <w:tabs>
                <w:tab w:val="left" w:pos="8550"/>
              </w:tabs>
              <w:rPr>
                <w:rFonts w:asciiTheme="majorHAnsi" w:hAnsiTheme="majorHAnsi"/>
                <w:sz w:val="20"/>
                <w:szCs w:val="20"/>
              </w:rPr>
            </w:pPr>
            <w:r>
              <w:rPr>
                <w:rFonts w:asciiTheme="majorHAnsi" w:hAnsiTheme="majorHAnsi"/>
                <w:sz w:val="20"/>
                <w:szCs w:val="20"/>
              </w:rPr>
              <w:t>In large group</w:t>
            </w:r>
          </w:p>
          <w:p w:rsidR="007B022E" w:rsidRDefault="007B022E" w:rsidP="00AC1E1E">
            <w:pPr>
              <w:tabs>
                <w:tab w:val="left" w:pos="8550"/>
              </w:tabs>
              <w:rPr>
                <w:rFonts w:asciiTheme="majorHAnsi" w:hAnsiTheme="majorHAnsi"/>
                <w:sz w:val="20"/>
                <w:szCs w:val="20"/>
              </w:rPr>
            </w:pPr>
            <w:r>
              <w:rPr>
                <w:rFonts w:asciiTheme="majorHAnsi" w:hAnsiTheme="majorHAnsi"/>
                <w:sz w:val="20"/>
                <w:szCs w:val="20"/>
              </w:rPr>
              <w:t>(15mins)</w:t>
            </w:r>
          </w:p>
        </w:tc>
        <w:tc>
          <w:tcPr>
            <w:tcW w:w="1080" w:type="dxa"/>
            <w:shd w:val="clear" w:color="auto" w:fill="auto"/>
          </w:tcPr>
          <w:p w:rsidR="0031788D" w:rsidRDefault="007B022E" w:rsidP="00AC1E1E">
            <w:pPr>
              <w:tabs>
                <w:tab w:val="left" w:pos="8550"/>
              </w:tabs>
              <w:rPr>
                <w:rFonts w:asciiTheme="majorHAnsi" w:hAnsiTheme="majorHAnsi"/>
                <w:sz w:val="20"/>
                <w:szCs w:val="20"/>
              </w:rPr>
            </w:pPr>
            <w:r>
              <w:rPr>
                <w:rFonts w:asciiTheme="majorHAnsi" w:hAnsiTheme="majorHAnsi"/>
                <w:sz w:val="20"/>
                <w:szCs w:val="20"/>
              </w:rPr>
              <w:t>Dan</w:t>
            </w:r>
          </w:p>
        </w:tc>
        <w:tc>
          <w:tcPr>
            <w:tcW w:w="2700" w:type="dxa"/>
            <w:shd w:val="clear" w:color="auto" w:fill="auto"/>
          </w:tcPr>
          <w:p w:rsidR="0031788D" w:rsidRPr="00A17DAF" w:rsidRDefault="007B022E" w:rsidP="00AC1E1E">
            <w:pPr>
              <w:tabs>
                <w:tab w:val="left" w:pos="8550"/>
              </w:tabs>
              <w:rPr>
                <w:rFonts w:asciiTheme="majorHAnsi" w:hAnsiTheme="majorHAnsi"/>
                <w:sz w:val="20"/>
                <w:szCs w:val="20"/>
              </w:rPr>
            </w:pPr>
            <w:r>
              <w:rPr>
                <w:rFonts w:asciiTheme="majorHAnsi" w:hAnsiTheme="majorHAnsi"/>
                <w:sz w:val="20"/>
                <w:szCs w:val="20"/>
              </w:rPr>
              <w:t>Important to answer questions and help people understand purpose and process of this protocol and its potential for transforming instructional practice</w:t>
            </w:r>
          </w:p>
        </w:tc>
        <w:tc>
          <w:tcPr>
            <w:tcW w:w="2340" w:type="dxa"/>
            <w:shd w:val="clear" w:color="auto" w:fill="auto"/>
          </w:tcPr>
          <w:p w:rsidR="0031788D" w:rsidRPr="00A17DAF" w:rsidRDefault="0031788D" w:rsidP="00AC1E1E">
            <w:pPr>
              <w:tabs>
                <w:tab w:val="left" w:pos="8550"/>
              </w:tabs>
              <w:rPr>
                <w:rFonts w:asciiTheme="majorHAnsi" w:hAnsiTheme="majorHAnsi"/>
                <w:sz w:val="20"/>
                <w:szCs w:val="20"/>
              </w:rPr>
            </w:pPr>
          </w:p>
        </w:tc>
        <w:tc>
          <w:tcPr>
            <w:tcW w:w="2520" w:type="dxa"/>
            <w:shd w:val="clear" w:color="auto" w:fill="auto"/>
          </w:tcPr>
          <w:p w:rsidR="0031788D" w:rsidRPr="00A17DAF" w:rsidRDefault="0031788D" w:rsidP="00AC1E1E">
            <w:pPr>
              <w:tabs>
                <w:tab w:val="left" w:pos="8550"/>
              </w:tabs>
              <w:rPr>
                <w:rFonts w:asciiTheme="majorHAnsi" w:hAnsiTheme="majorHAnsi"/>
                <w:sz w:val="20"/>
                <w:szCs w:val="20"/>
              </w:rPr>
            </w:pPr>
          </w:p>
        </w:tc>
      </w:tr>
      <w:tr w:rsidR="007B022E" w:rsidRPr="004273FC" w:rsidTr="00AC1E1E">
        <w:tc>
          <w:tcPr>
            <w:tcW w:w="738" w:type="dxa"/>
            <w:shd w:val="clear" w:color="auto" w:fill="FFFF99"/>
          </w:tcPr>
          <w:p w:rsidR="007B022E" w:rsidRDefault="007B022E" w:rsidP="00AC1E1E">
            <w:pPr>
              <w:tabs>
                <w:tab w:val="left" w:pos="8550"/>
              </w:tabs>
              <w:rPr>
                <w:rFonts w:asciiTheme="majorHAnsi" w:hAnsiTheme="majorHAnsi"/>
                <w:b/>
                <w:sz w:val="20"/>
                <w:szCs w:val="20"/>
              </w:rPr>
            </w:pPr>
            <w:r>
              <w:rPr>
                <w:rFonts w:asciiTheme="majorHAnsi" w:hAnsiTheme="majorHAnsi"/>
                <w:b/>
                <w:sz w:val="20"/>
                <w:szCs w:val="20"/>
              </w:rPr>
              <w:t>11:</w:t>
            </w:r>
            <w:r w:rsidR="00CA715E">
              <w:rPr>
                <w:rFonts w:asciiTheme="majorHAnsi" w:hAnsiTheme="majorHAnsi"/>
                <w:b/>
                <w:sz w:val="20"/>
                <w:szCs w:val="20"/>
              </w:rPr>
              <w:t>5</w:t>
            </w:r>
            <w:r>
              <w:rPr>
                <w:rFonts w:asciiTheme="majorHAnsi" w:hAnsiTheme="majorHAnsi"/>
                <w:b/>
                <w:sz w:val="20"/>
                <w:szCs w:val="20"/>
              </w:rPr>
              <w:t>5</w:t>
            </w:r>
          </w:p>
        </w:tc>
        <w:tc>
          <w:tcPr>
            <w:tcW w:w="1710" w:type="dxa"/>
            <w:shd w:val="clear" w:color="auto" w:fill="auto"/>
          </w:tcPr>
          <w:p w:rsidR="007B022E" w:rsidRPr="004273FC" w:rsidRDefault="007B022E" w:rsidP="00AC1E1E">
            <w:pPr>
              <w:tabs>
                <w:tab w:val="left" w:pos="8550"/>
              </w:tabs>
              <w:rPr>
                <w:rFonts w:asciiTheme="majorHAnsi" w:hAnsiTheme="majorHAnsi"/>
                <w:sz w:val="20"/>
                <w:szCs w:val="20"/>
              </w:rPr>
            </w:pPr>
            <w:r w:rsidRPr="004273FC">
              <w:rPr>
                <w:rFonts w:asciiTheme="majorHAnsi" w:hAnsiTheme="majorHAnsi"/>
                <w:sz w:val="20"/>
                <w:szCs w:val="20"/>
              </w:rPr>
              <w:t>Reflections on the morning’s work</w:t>
            </w:r>
          </w:p>
          <w:p w:rsidR="007B022E" w:rsidRPr="004273FC" w:rsidRDefault="007B022E" w:rsidP="00AC1E1E">
            <w:pPr>
              <w:tabs>
                <w:tab w:val="left" w:pos="8550"/>
              </w:tabs>
              <w:rPr>
                <w:rFonts w:asciiTheme="majorHAnsi" w:hAnsiTheme="majorHAnsi"/>
                <w:sz w:val="20"/>
                <w:szCs w:val="20"/>
              </w:rPr>
            </w:pPr>
            <w:r>
              <w:rPr>
                <w:rFonts w:asciiTheme="majorHAnsi" w:hAnsiTheme="majorHAnsi"/>
                <w:sz w:val="20"/>
                <w:szCs w:val="20"/>
              </w:rPr>
              <w:t>(15mins)</w:t>
            </w:r>
          </w:p>
        </w:tc>
        <w:tc>
          <w:tcPr>
            <w:tcW w:w="1080" w:type="dxa"/>
            <w:shd w:val="clear" w:color="auto" w:fill="auto"/>
          </w:tcPr>
          <w:p w:rsidR="007B022E" w:rsidRDefault="007B022E" w:rsidP="00AC1E1E">
            <w:pPr>
              <w:tabs>
                <w:tab w:val="left" w:pos="8550"/>
              </w:tabs>
              <w:rPr>
                <w:rFonts w:asciiTheme="majorHAnsi" w:hAnsiTheme="majorHAnsi"/>
                <w:sz w:val="20"/>
                <w:szCs w:val="20"/>
              </w:rPr>
            </w:pPr>
            <w:r>
              <w:rPr>
                <w:rFonts w:asciiTheme="majorHAnsi" w:hAnsiTheme="majorHAnsi"/>
                <w:sz w:val="20"/>
                <w:szCs w:val="20"/>
              </w:rPr>
              <w:t>Richard &amp; Team</w:t>
            </w:r>
          </w:p>
        </w:tc>
        <w:tc>
          <w:tcPr>
            <w:tcW w:w="2700" w:type="dxa"/>
            <w:shd w:val="clear" w:color="auto" w:fill="auto"/>
          </w:tcPr>
          <w:p w:rsidR="007B022E" w:rsidRDefault="007B022E" w:rsidP="00AC1E1E">
            <w:pPr>
              <w:tabs>
                <w:tab w:val="left" w:pos="8550"/>
              </w:tabs>
              <w:rPr>
                <w:rFonts w:asciiTheme="majorHAnsi" w:hAnsiTheme="majorHAnsi"/>
                <w:sz w:val="20"/>
                <w:szCs w:val="20"/>
              </w:rPr>
            </w:pPr>
            <w:r>
              <w:rPr>
                <w:rFonts w:asciiTheme="majorHAnsi" w:hAnsiTheme="majorHAnsi"/>
                <w:sz w:val="20"/>
                <w:szCs w:val="20"/>
              </w:rPr>
              <w:t>Reflection time &amp; Large group popcorn if there’s time</w:t>
            </w:r>
          </w:p>
        </w:tc>
        <w:tc>
          <w:tcPr>
            <w:tcW w:w="2340" w:type="dxa"/>
            <w:shd w:val="clear" w:color="auto" w:fill="auto"/>
          </w:tcPr>
          <w:p w:rsidR="007B022E" w:rsidRPr="00A17DAF" w:rsidRDefault="007B022E" w:rsidP="00AC1E1E">
            <w:pPr>
              <w:tabs>
                <w:tab w:val="left" w:pos="8550"/>
              </w:tabs>
              <w:rPr>
                <w:rFonts w:asciiTheme="majorHAnsi" w:hAnsiTheme="majorHAnsi"/>
                <w:sz w:val="20"/>
                <w:szCs w:val="20"/>
              </w:rPr>
            </w:pPr>
            <w:r>
              <w:rPr>
                <w:rFonts w:asciiTheme="majorHAnsi" w:hAnsiTheme="majorHAnsi"/>
                <w:sz w:val="20"/>
                <w:szCs w:val="20"/>
              </w:rPr>
              <w:t>Journals</w:t>
            </w:r>
          </w:p>
        </w:tc>
        <w:tc>
          <w:tcPr>
            <w:tcW w:w="2520" w:type="dxa"/>
            <w:shd w:val="clear" w:color="auto" w:fill="auto"/>
          </w:tcPr>
          <w:p w:rsidR="007B022E" w:rsidRPr="00A17DAF" w:rsidRDefault="007B022E" w:rsidP="00AC1E1E">
            <w:pPr>
              <w:tabs>
                <w:tab w:val="left" w:pos="8550"/>
              </w:tabs>
              <w:rPr>
                <w:rFonts w:asciiTheme="majorHAnsi" w:hAnsiTheme="majorHAnsi"/>
                <w:sz w:val="20"/>
                <w:szCs w:val="20"/>
              </w:rPr>
            </w:pPr>
            <w:r>
              <w:rPr>
                <w:rFonts w:asciiTheme="majorHAnsi" w:hAnsiTheme="majorHAnsi"/>
                <w:sz w:val="20"/>
                <w:szCs w:val="20"/>
              </w:rPr>
              <w:t>Important to allow time to capture learnings, and questions</w:t>
            </w:r>
            <w:r w:rsidR="00AE76D5">
              <w:rPr>
                <w:rFonts w:asciiTheme="majorHAnsi" w:hAnsiTheme="majorHAnsi"/>
                <w:sz w:val="20"/>
                <w:szCs w:val="20"/>
              </w:rPr>
              <w:t>. from the morning</w:t>
            </w:r>
          </w:p>
        </w:tc>
      </w:tr>
      <w:tr w:rsidR="007B022E" w:rsidRPr="004273FC" w:rsidTr="00AC1E1E">
        <w:tc>
          <w:tcPr>
            <w:tcW w:w="738" w:type="dxa"/>
            <w:shd w:val="clear" w:color="auto" w:fill="FFFF99"/>
          </w:tcPr>
          <w:p w:rsidR="007B022E" w:rsidRPr="004310E4" w:rsidRDefault="007B022E" w:rsidP="00AC1E1E">
            <w:pPr>
              <w:tabs>
                <w:tab w:val="left" w:pos="8550"/>
              </w:tabs>
              <w:rPr>
                <w:rFonts w:asciiTheme="majorHAnsi" w:hAnsiTheme="majorHAnsi"/>
                <w:b/>
                <w:sz w:val="20"/>
                <w:szCs w:val="20"/>
              </w:rPr>
            </w:pPr>
            <w:r w:rsidRPr="004310E4">
              <w:rPr>
                <w:rFonts w:asciiTheme="majorHAnsi" w:hAnsiTheme="majorHAnsi"/>
                <w:b/>
                <w:sz w:val="20"/>
                <w:szCs w:val="20"/>
              </w:rPr>
              <w:t>12:00</w:t>
            </w:r>
          </w:p>
        </w:tc>
        <w:tc>
          <w:tcPr>
            <w:tcW w:w="1710" w:type="dxa"/>
            <w:shd w:val="clear" w:color="auto" w:fill="FFFF99"/>
          </w:tcPr>
          <w:p w:rsidR="007B022E" w:rsidRPr="004273FC" w:rsidRDefault="007B022E" w:rsidP="00AC1E1E">
            <w:pPr>
              <w:tabs>
                <w:tab w:val="left" w:pos="8550"/>
              </w:tabs>
              <w:rPr>
                <w:rFonts w:asciiTheme="majorHAnsi" w:hAnsiTheme="majorHAnsi"/>
                <w:sz w:val="20"/>
                <w:szCs w:val="20"/>
              </w:rPr>
            </w:pPr>
            <w:r w:rsidRPr="004273FC">
              <w:rPr>
                <w:rFonts w:asciiTheme="majorHAnsi" w:hAnsiTheme="majorHAnsi"/>
                <w:b/>
                <w:sz w:val="20"/>
                <w:szCs w:val="20"/>
              </w:rPr>
              <w:t xml:space="preserve">Lunch </w:t>
            </w:r>
            <w:r w:rsidRPr="004273FC">
              <w:rPr>
                <w:rFonts w:asciiTheme="majorHAnsi" w:hAnsiTheme="majorHAnsi"/>
                <w:sz w:val="20"/>
                <w:szCs w:val="20"/>
              </w:rPr>
              <w:t>(45 minutes)</w:t>
            </w:r>
          </w:p>
          <w:p w:rsidR="007B022E" w:rsidRPr="004273FC" w:rsidRDefault="007B022E" w:rsidP="00AC1E1E">
            <w:pPr>
              <w:tabs>
                <w:tab w:val="left" w:pos="8550"/>
              </w:tabs>
              <w:rPr>
                <w:rFonts w:asciiTheme="majorHAnsi" w:hAnsiTheme="majorHAnsi"/>
                <w:sz w:val="20"/>
                <w:szCs w:val="20"/>
              </w:rPr>
            </w:pPr>
          </w:p>
        </w:tc>
        <w:tc>
          <w:tcPr>
            <w:tcW w:w="1080" w:type="dxa"/>
            <w:shd w:val="clear" w:color="auto" w:fill="FFFF99"/>
          </w:tcPr>
          <w:p w:rsidR="007B022E" w:rsidRPr="004273FC" w:rsidRDefault="007B022E" w:rsidP="00AC1E1E">
            <w:pPr>
              <w:tabs>
                <w:tab w:val="left" w:pos="8550"/>
              </w:tabs>
              <w:rPr>
                <w:rFonts w:asciiTheme="majorHAnsi" w:hAnsiTheme="majorHAnsi"/>
                <w:sz w:val="20"/>
                <w:szCs w:val="20"/>
              </w:rPr>
            </w:pPr>
          </w:p>
        </w:tc>
        <w:tc>
          <w:tcPr>
            <w:tcW w:w="2700" w:type="dxa"/>
            <w:shd w:val="clear" w:color="auto" w:fill="FFFF99"/>
          </w:tcPr>
          <w:p w:rsidR="007B022E" w:rsidRPr="004273FC" w:rsidRDefault="007B022E" w:rsidP="00AC1E1E">
            <w:pPr>
              <w:tabs>
                <w:tab w:val="left" w:pos="8550"/>
              </w:tabs>
              <w:rPr>
                <w:rFonts w:asciiTheme="majorHAnsi" w:hAnsiTheme="majorHAnsi"/>
                <w:sz w:val="20"/>
                <w:szCs w:val="20"/>
              </w:rPr>
            </w:pPr>
          </w:p>
        </w:tc>
        <w:tc>
          <w:tcPr>
            <w:tcW w:w="2340" w:type="dxa"/>
            <w:shd w:val="clear" w:color="auto" w:fill="FFFF99"/>
          </w:tcPr>
          <w:p w:rsidR="007B022E" w:rsidRPr="004273FC" w:rsidRDefault="007B022E" w:rsidP="00AC1E1E">
            <w:pPr>
              <w:tabs>
                <w:tab w:val="left" w:pos="8550"/>
              </w:tabs>
              <w:rPr>
                <w:rFonts w:asciiTheme="majorHAnsi" w:hAnsiTheme="majorHAnsi"/>
                <w:sz w:val="20"/>
                <w:szCs w:val="20"/>
              </w:rPr>
            </w:pPr>
          </w:p>
        </w:tc>
        <w:tc>
          <w:tcPr>
            <w:tcW w:w="2520" w:type="dxa"/>
            <w:shd w:val="clear" w:color="auto" w:fill="FFFF99"/>
          </w:tcPr>
          <w:p w:rsidR="007B022E" w:rsidRPr="004273FC" w:rsidRDefault="007B022E" w:rsidP="00AC1E1E">
            <w:pPr>
              <w:tabs>
                <w:tab w:val="left" w:pos="8550"/>
              </w:tabs>
              <w:rPr>
                <w:rFonts w:asciiTheme="majorHAnsi" w:hAnsiTheme="majorHAnsi"/>
                <w:sz w:val="20"/>
                <w:szCs w:val="20"/>
              </w:rPr>
            </w:pPr>
          </w:p>
        </w:tc>
      </w:tr>
      <w:tr w:rsidR="007B022E" w:rsidRPr="004273FC" w:rsidTr="00AC1E1E">
        <w:tc>
          <w:tcPr>
            <w:tcW w:w="738" w:type="dxa"/>
            <w:shd w:val="clear" w:color="auto" w:fill="FFFF99"/>
          </w:tcPr>
          <w:p w:rsidR="007B022E" w:rsidRPr="004310E4" w:rsidRDefault="007B022E" w:rsidP="00AC1E1E">
            <w:pPr>
              <w:tabs>
                <w:tab w:val="left" w:pos="8550"/>
              </w:tabs>
              <w:rPr>
                <w:rFonts w:asciiTheme="majorHAnsi" w:hAnsiTheme="majorHAnsi"/>
                <w:b/>
                <w:sz w:val="20"/>
                <w:szCs w:val="20"/>
              </w:rPr>
            </w:pPr>
            <w:r w:rsidRPr="004310E4">
              <w:rPr>
                <w:rFonts w:asciiTheme="majorHAnsi" w:hAnsiTheme="majorHAnsi"/>
                <w:b/>
                <w:sz w:val="20"/>
                <w:szCs w:val="20"/>
              </w:rPr>
              <w:t>12:45</w:t>
            </w:r>
          </w:p>
        </w:tc>
        <w:tc>
          <w:tcPr>
            <w:tcW w:w="1710" w:type="dxa"/>
          </w:tcPr>
          <w:p w:rsidR="007B022E" w:rsidRDefault="007B022E" w:rsidP="00AC1E1E">
            <w:pPr>
              <w:tabs>
                <w:tab w:val="left" w:pos="8550"/>
              </w:tabs>
              <w:rPr>
                <w:rFonts w:asciiTheme="majorHAnsi" w:hAnsiTheme="majorHAnsi"/>
                <w:sz w:val="20"/>
                <w:szCs w:val="20"/>
              </w:rPr>
            </w:pPr>
            <w:r w:rsidRPr="004273FC">
              <w:rPr>
                <w:rFonts w:asciiTheme="majorHAnsi" w:hAnsiTheme="majorHAnsi"/>
                <w:sz w:val="20"/>
                <w:szCs w:val="20"/>
              </w:rPr>
              <w:t xml:space="preserve">Getting Started: Compass Points Identifying work </w:t>
            </w:r>
            <w:r w:rsidRPr="004273FC">
              <w:rPr>
                <w:rFonts w:asciiTheme="majorHAnsi" w:hAnsiTheme="majorHAnsi"/>
                <w:sz w:val="20"/>
                <w:szCs w:val="20"/>
              </w:rPr>
              <w:lastRenderedPageBreak/>
              <w:t>styles</w:t>
            </w:r>
          </w:p>
          <w:p w:rsidR="00D74061" w:rsidRPr="004273FC" w:rsidRDefault="00D74061" w:rsidP="00AC1E1E">
            <w:pPr>
              <w:tabs>
                <w:tab w:val="left" w:pos="8550"/>
              </w:tabs>
              <w:rPr>
                <w:rFonts w:asciiTheme="majorHAnsi" w:hAnsiTheme="majorHAnsi"/>
                <w:sz w:val="20"/>
                <w:szCs w:val="20"/>
              </w:rPr>
            </w:pPr>
            <w:r>
              <w:rPr>
                <w:rFonts w:asciiTheme="majorHAnsi" w:hAnsiTheme="majorHAnsi"/>
                <w:sz w:val="20"/>
                <w:szCs w:val="20"/>
              </w:rPr>
              <w:t>(45mins)</w:t>
            </w:r>
          </w:p>
        </w:tc>
        <w:tc>
          <w:tcPr>
            <w:tcW w:w="1080" w:type="dxa"/>
          </w:tcPr>
          <w:p w:rsidR="007B022E" w:rsidRDefault="00CA715E" w:rsidP="00AC1E1E">
            <w:pPr>
              <w:tabs>
                <w:tab w:val="left" w:pos="8550"/>
              </w:tabs>
              <w:rPr>
                <w:rFonts w:asciiTheme="majorHAnsi" w:hAnsiTheme="majorHAnsi"/>
                <w:sz w:val="20"/>
                <w:szCs w:val="20"/>
              </w:rPr>
            </w:pPr>
            <w:r>
              <w:rPr>
                <w:rFonts w:asciiTheme="majorHAnsi" w:hAnsiTheme="majorHAnsi"/>
                <w:sz w:val="20"/>
                <w:szCs w:val="20"/>
              </w:rPr>
              <w:lastRenderedPageBreak/>
              <w:t>Meg M. &amp; Michael</w:t>
            </w:r>
          </w:p>
          <w:p w:rsidR="00C515F8" w:rsidRPr="004273FC" w:rsidRDefault="00C515F8" w:rsidP="00AC1E1E">
            <w:pPr>
              <w:tabs>
                <w:tab w:val="left" w:pos="8550"/>
              </w:tabs>
              <w:rPr>
                <w:rFonts w:asciiTheme="majorHAnsi" w:hAnsiTheme="majorHAnsi"/>
                <w:sz w:val="20"/>
                <w:szCs w:val="20"/>
              </w:rPr>
            </w:pPr>
          </w:p>
        </w:tc>
        <w:tc>
          <w:tcPr>
            <w:tcW w:w="2700" w:type="dxa"/>
          </w:tcPr>
          <w:p w:rsidR="007B022E" w:rsidRPr="004273FC" w:rsidRDefault="007B022E" w:rsidP="00AC1E1E">
            <w:pPr>
              <w:tabs>
                <w:tab w:val="left" w:pos="8550"/>
              </w:tabs>
              <w:rPr>
                <w:rFonts w:asciiTheme="majorHAnsi" w:hAnsiTheme="majorHAnsi"/>
                <w:sz w:val="20"/>
                <w:szCs w:val="20"/>
              </w:rPr>
            </w:pPr>
            <w:r w:rsidRPr="004273FC">
              <w:rPr>
                <w:rFonts w:asciiTheme="majorHAnsi" w:hAnsiTheme="majorHAnsi"/>
                <w:sz w:val="20"/>
                <w:szCs w:val="20"/>
              </w:rPr>
              <w:t>Beginning with knowing who we are as colleagues and what we bring to the table.</w:t>
            </w:r>
          </w:p>
          <w:p w:rsidR="007B022E" w:rsidRPr="004273FC" w:rsidRDefault="007B022E" w:rsidP="00AC1E1E">
            <w:pPr>
              <w:tabs>
                <w:tab w:val="left" w:pos="8550"/>
              </w:tabs>
              <w:rPr>
                <w:rFonts w:asciiTheme="majorHAnsi" w:hAnsiTheme="majorHAnsi"/>
                <w:sz w:val="20"/>
                <w:szCs w:val="20"/>
              </w:rPr>
            </w:pPr>
            <w:r w:rsidRPr="004273FC">
              <w:rPr>
                <w:rFonts w:asciiTheme="majorHAnsi" w:hAnsiTheme="majorHAnsi"/>
                <w:sz w:val="20"/>
                <w:szCs w:val="20"/>
              </w:rPr>
              <w:lastRenderedPageBreak/>
              <w:t xml:space="preserve">Each compass point identifies two norms that others need to know about working with them. </w:t>
            </w:r>
          </w:p>
        </w:tc>
        <w:tc>
          <w:tcPr>
            <w:tcW w:w="2340" w:type="dxa"/>
          </w:tcPr>
          <w:p w:rsidR="007B022E" w:rsidRPr="004273FC" w:rsidRDefault="007B022E" w:rsidP="00AC1E1E">
            <w:pPr>
              <w:tabs>
                <w:tab w:val="left" w:pos="8550"/>
              </w:tabs>
              <w:rPr>
                <w:rFonts w:asciiTheme="majorHAnsi" w:hAnsiTheme="majorHAnsi"/>
                <w:sz w:val="20"/>
                <w:szCs w:val="20"/>
              </w:rPr>
            </w:pPr>
            <w:r w:rsidRPr="004273FC">
              <w:rPr>
                <w:rFonts w:asciiTheme="majorHAnsi" w:hAnsiTheme="majorHAnsi"/>
                <w:sz w:val="20"/>
                <w:szCs w:val="20"/>
              </w:rPr>
              <w:lastRenderedPageBreak/>
              <w:t>May need two groups</w:t>
            </w:r>
          </w:p>
        </w:tc>
        <w:tc>
          <w:tcPr>
            <w:tcW w:w="2520" w:type="dxa"/>
          </w:tcPr>
          <w:p w:rsidR="007B022E" w:rsidRPr="004273FC" w:rsidRDefault="007B022E" w:rsidP="00AC1E1E">
            <w:pPr>
              <w:tabs>
                <w:tab w:val="left" w:pos="8550"/>
              </w:tabs>
              <w:rPr>
                <w:rFonts w:asciiTheme="majorHAnsi" w:hAnsiTheme="majorHAnsi"/>
                <w:sz w:val="20"/>
                <w:szCs w:val="20"/>
              </w:rPr>
            </w:pPr>
            <w:r w:rsidRPr="004273FC">
              <w:rPr>
                <w:rFonts w:asciiTheme="majorHAnsi" w:hAnsiTheme="majorHAnsi"/>
                <w:sz w:val="20"/>
                <w:szCs w:val="20"/>
              </w:rPr>
              <w:t xml:space="preserve">This activity is an “out of your seat” lively way to help groups recognize and value </w:t>
            </w:r>
            <w:r w:rsidRPr="004273FC">
              <w:rPr>
                <w:rFonts w:asciiTheme="majorHAnsi" w:hAnsiTheme="majorHAnsi"/>
                <w:sz w:val="20"/>
                <w:szCs w:val="20"/>
              </w:rPr>
              <w:lastRenderedPageBreak/>
              <w:t>team members’ strengths and challenges in working together.</w:t>
            </w:r>
          </w:p>
        </w:tc>
      </w:tr>
      <w:tr w:rsidR="00D74061" w:rsidRPr="004273FC" w:rsidTr="00AC1E1E">
        <w:tc>
          <w:tcPr>
            <w:tcW w:w="738" w:type="dxa"/>
            <w:shd w:val="clear" w:color="auto" w:fill="FFFF99"/>
          </w:tcPr>
          <w:p w:rsidR="00D74061" w:rsidRPr="004310E4" w:rsidRDefault="0074440D" w:rsidP="00AC1E1E">
            <w:pPr>
              <w:tabs>
                <w:tab w:val="left" w:pos="8550"/>
              </w:tabs>
              <w:rPr>
                <w:rFonts w:asciiTheme="majorHAnsi" w:hAnsiTheme="majorHAnsi"/>
                <w:b/>
                <w:sz w:val="20"/>
                <w:szCs w:val="20"/>
              </w:rPr>
            </w:pPr>
            <w:r>
              <w:rPr>
                <w:rFonts w:asciiTheme="majorHAnsi" w:hAnsiTheme="majorHAnsi"/>
                <w:b/>
                <w:sz w:val="20"/>
                <w:szCs w:val="20"/>
              </w:rPr>
              <w:lastRenderedPageBreak/>
              <w:t>1:15</w:t>
            </w:r>
          </w:p>
        </w:tc>
        <w:tc>
          <w:tcPr>
            <w:tcW w:w="1710" w:type="dxa"/>
          </w:tcPr>
          <w:p w:rsidR="00D74061" w:rsidRPr="004273FC" w:rsidRDefault="00D74061" w:rsidP="00AC1E1E">
            <w:pPr>
              <w:tabs>
                <w:tab w:val="left" w:pos="8550"/>
              </w:tabs>
              <w:rPr>
                <w:rFonts w:asciiTheme="majorHAnsi" w:hAnsiTheme="majorHAnsi"/>
                <w:sz w:val="20"/>
                <w:szCs w:val="20"/>
              </w:rPr>
            </w:pPr>
            <w:r w:rsidRPr="004273FC">
              <w:rPr>
                <w:rFonts w:asciiTheme="majorHAnsi" w:hAnsiTheme="majorHAnsi"/>
                <w:sz w:val="20"/>
                <w:szCs w:val="20"/>
              </w:rPr>
              <w:t>Whole Group reflections on Compass Points</w:t>
            </w:r>
          </w:p>
          <w:p w:rsidR="00D74061" w:rsidRDefault="00D74061" w:rsidP="00AC1E1E">
            <w:pPr>
              <w:tabs>
                <w:tab w:val="left" w:pos="8550"/>
              </w:tabs>
              <w:rPr>
                <w:rFonts w:asciiTheme="majorHAnsi" w:hAnsiTheme="majorHAnsi"/>
                <w:sz w:val="20"/>
                <w:szCs w:val="20"/>
              </w:rPr>
            </w:pPr>
            <w:r w:rsidRPr="004273FC">
              <w:rPr>
                <w:rFonts w:asciiTheme="majorHAnsi" w:hAnsiTheme="majorHAnsi"/>
                <w:sz w:val="20"/>
                <w:szCs w:val="20"/>
              </w:rPr>
              <w:t>Debrief</w:t>
            </w:r>
          </w:p>
          <w:p w:rsidR="00D74061" w:rsidRPr="004273FC" w:rsidRDefault="00D74061" w:rsidP="00AC1E1E">
            <w:pPr>
              <w:tabs>
                <w:tab w:val="left" w:pos="8550"/>
              </w:tabs>
              <w:rPr>
                <w:rFonts w:asciiTheme="majorHAnsi" w:hAnsiTheme="majorHAnsi"/>
                <w:sz w:val="20"/>
                <w:szCs w:val="20"/>
              </w:rPr>
            </w:pPr>
            <w:r>
              <w:rPr>
                <w:rFonts w:asciiTheme="majorHAnsi" w:hAnsiTheme="majorHAnsi"/>
                <w:sz w:val="20"/>
                <w:szCs w:val="20"/>
              </w:rPr>
              <w:t>(15mins)</w:t>
            </w:r>
          </w:p>
        </w:tc>
        <w:tc>
          <w:tcPr>
            <w:tcW w:w="1080" w:type="dxa"/>
          </w:tcPr>
          <w:p w:rsidR="00D74061" w:rsidRDefault="00CA715E" w:rsidP="00AC1E1E">
            <w:pPr>
              <w:tabs>
                <w:tab w:val="left" w:pos="8550"/>
              </w:tabs>
              <w:rPr>
                <w:rFonts w:asciiTheme="majorHAnsi" w:hAnsiTheme="majorHAnsi"/>
                <w:sz w:val="20"/>
                <w:szCs w:val="20"/>
              </w:rPr>
            </w:pPr>
            <w:r>
              <w:rPr>
                <w:rFonts w:asciiTheme="majorHAnsi" w:hAnsiTheme="majorHAnsi"/>
                <w:sz w:val="20"/>
                <w:szCs w:val="20"/>
              </w:rPr>
              <w:t>Meg M. &amp; Michael</w:t>
            </w:r>
          </w:p>
          <w:p w:rsidR="00D74061" w:rsidRDefault="00D74061" w:rsidP="00AC1E1E">
            <w:pPr>
              <w:tabs>
                <w:tab w:val="left" w:pos="8550"/>
              </w:tabs>
              <w:rPr>
                <w:rFonts w:asciiTheme="majorHAnsi" w:hAnsiTheme="majorHAnsi"/>
                <w:sz w:val="20"/>
                <w:szCs w:val="20"/>
              </w:rPr>
            </w:pPr>
          </w:p>
        </w:tc>
        <w:tc>
          <w:tcPr>
            <w:tcW w:w="2700" w:type="dxa"/>
          </w:tcPr>
          <w:p w:rsidR="00D74061" w:rsidRPr="004273FC" w:rsidRDefault="00D74061" w:rsidP="00AC1E1E">
            <w:pPr>
              <w:tabs>
                <w:tab w:val="left" w:pos="8550"/>
              </w:tabs>
              <w:rPr>
                <w:rFonts w:asciiTheme="majorHAnsi" w:hAnsiTheme="majorHAnsi"/>
                <w:sz w:val="20"/>
                <w:szCs w:val="20"/>
              </w:rPr>
            </w:pPr>
            <w:r w:rsidRPr="004273FC">
              <w:rPr>
                <w:rFonts w:asciiTheme="majorHAnsi" w:hAnsiTheme="majorHAnsi"/>
                <w:sz w:val="20"/>
                <w:szCs w:val="20"/>
              </w:rPr>
              <w:t xml:space="preserve">Popcorn </w:t>
            </w:r>
          </w:p>
        </w:tc>
        <w:tc>
          <w:tcPr>
            <w:tcW w:w="2340" w:type="dxa"/>
          </w:tcPr>
          <w:p w:rsidR="00D74061" w:rsidRPr="004273FC" w:rsidRDefault="00D74061" w:rsidP="00AC1E1E">
            <w:pPr>
              <w:tabs>
                <w:tab w:val="left" w:pos="8550"/>
              </w:tabs>
              <w:rPr>
                <w:rFonts w:asciiTheme="majorHAnsi" w:hAnsiTheme="majorHAnsi"/>
                <w:sz w:val="20"/>
                <w:szCs w:val="20"/>
              </w:rPr>
            </w:pPr>
            <w:r w:rsidRPr="004273FC">
              <w:rPr>
                <w:rFonts w:asciiTheme="majorHAnsi" w:hAnsiTheme="majorHAnsi"/>
                <w:sz w:val="20"/>
                <w:szCs w:val="20"/>
              </w:rPr>
              <w:t>Journal reflection</w:t>
            </w:r>
          </w:p>
        </w:tc>
        <w:tc>
          <w:tcPr>
            <w:tcW w:w="2520" w:type="dxa"/>
          </w:tcPr>
          <w:p w:rsidR="00D74061" w:rsidRPr="004273FC" w:rsidRDefault="00D74061" w:rsidP="00AC1E1E">
            <w:pPr>
              <w:tabs>
                <w:tab w:val="left" w:pos="8550"/>
              </w:tabs>
              <w:rPr>
                <w:rFonts w:asciiTheme="majorHAnsi" w:hAnsiTheme="majorHAnsi"/>
                <w:sz w:val="20"/>
                <w:szCs w:val="20"/>
              </w:rPr>
            </w:pPr>
            <w:r w:rsidRPr="004273FC">
              <w:rPr>
                <w:rFonts w:asciiTheme="majorHAnsi" w:hAnsiTheme="majorHAnsi"/>
                <w:sz w:val="20"/>
                <w:szCs w:val="20"/>
              </w:rPr>
              <w:t xml:space="preserve">Habit of Mind </w:t>
            </w:r>
          </w:p>
          <w:p w:rsidR="00D74061" w:rsidRPr="004273FC" w:rsidRDefault="00D74061" w:rsidP="00AC1E1E">
            <w:pPr>
              <w:tabs>
                <w:tab w:val="left" w:pos="8550"/>
              </w:tabs>
              <w:rPr>
                <w:rFonts w:asciiTheme="majorHAnsi" w:hAnsiTheme="majorHAnsi"/>
                <w:sz w:val="20"/>
                <w:szCs w:val="20"/>
              </w:rPr>
            </w:pPr>
            <w:r w:rsidRPr="004273FC">
              <w:rPr>
                <w:rFonts w:asciiTheme="majorHAnsi" w:hAnsiTheme="majorHAnsi"/>
                <w:sz w:val="20"/>
                <w:szCs w:val="20"/>
              </w:rPr>
              <w:t xml:space="preserve"> Debriefing is part of every protocol—how did this work? Where would you use it?</w:t>
            </w:r>
          </w:p>
        </w:tc>
      </w:tr>
      <w:tr w:rsidR="00D74061" w:rsidRPr="004273FC" w:rsidTr="00AC1E1E">
        <w:trPr>
          <w:trHeight w:val="413"/>
        </w:trPr>
        <w:tc>
          <w:tcPr>
            <w:tcW w:w="738" w:type="dxa"/>
            <w:shd w:val="clear" w:color="auto" w:fill="FFFF99"/>
          </w:tcPr>
          <w:p w:rsidR="00D74061" w:rsidRPr="004310E4" w:rsidRDefault="0074440D" w:rsidP="00AC1E1E">
            <w:pPr>
              <w:tabs>
                <w:tab w:val="left" w:pos="8550"/>
              </w:tabs>
              <w:rPr>
                <w:rFonts w:asciiTheme="majorHAnsi" w:hAnsiTheme="majorHAnsi"/>
                <w:b/>
                <w:sz w:val="20"/>
                <w:szCs w:val="20"/>
              </w:rPr>
            </w:pPr>
            <w:r>
              <w:rPr>
                <w:rFonts w:asciiTheme="majorHAnsi" w:hAnsiTheme="majorHAnsi"/>
                <w:b/>
                <w:sz w:val="20"/>
                <w:szCs w:val="20"/>
              </w:rPr>
              <w:t>1:30</w:t>
            </w:r>
          </w:p>
        </w:tc>
        <w:tc>
          <w:tcPr>
            <w:tcW w:w="1710" w:type="dxa"/>
            <w:tcBorders>
              <w:bottom w:val="single" w:sz="4" w:space="0" w:color="auto"/>
            </w:tcBorders>
          </w:tcPr>
          <w:p w:rsidR="00D74061" w:rsidRPr="004273FC" w:rsidRDefault="00D74061" w:rsidP="00AC1E1E">
            <w:pPr>
              <w:tabs>
                <w:tab w:val="left" w:pos="8550"/>
              </w:tabs>
              <w:rPr>
                <w:rFonts w:asciiTheme="majorHAnsi" w:hAnsiTheme="majorHAnsi"/>
                <w:sz w:val="20"/>
                <w:szCs w:val="20"/>
              </w:rPr>
            </w:pPr>
            <w:r w:rsidRPr="004273FC">
              <w:rPr>
                <w:rFonts w:asciiTheme="majorHAnsi" w:hAnsiTheme="majorHAnsi"/>
                <w:sz w:val="20"/>
                <w:szCs w:val="20"/>
              </w:rPr>
              <w:t xml:space="preserve">PLC Self-Assessment  Tool </w:t>
            </w:r>
          </w:p>
        </w:tc>
        <w:tc>
          <w:tcPr>
            <w:tcW w:w="1080" w:type="dxa"/>
            <w:tcBorders>
              <w:bottom w:val="single" w:sz="4" w:space="0" w:color="auto"/>
            </w:tcBorders>
          </w:tcPr>
          <w:p w:rsidR="00D74061" w:rsidRPr="004273FC" w:rsidRDefault="00D74061" w:rsidP="00AC1E1E">
            <w:pPr>
              <w:tabs>
                <w:tab w:val="left" w:pos="8550"/>
              </w:tabs>
              <w:rPr>
                <w:rFonts w:asciiTheme="majorHAnsi" w:hAnsiTheme="majorHAnsi"/>
                <w:sz w:val="20"/>
                <w:szCs w:val="20"/>
              </w:rPr>
            </w:pPr>
            <w:r>
              <w:rPr>
                <w:rFonts w:asciiTheme="majorHAnsi" w:hAnsiTheme="majorHAnsi"/>
                <w:sz w:val="20"/>
                <w:szCs w:val="20"/>
              </w:rPr>
              <w:t>Meg R.</w:t>
            </w:r>
          </w:p>
        </w:tc>
        <w:tc>
          <w:tcPr>
            <w:tcW w:w="2700" w:type="dxa"/>
            <w:tcBorders>
              <w:bottom w:val="single" w:sz="4" w:space="0" w:color="auto"/>
            </w:tcBorders>
          </w:tcPr>
          <w:p w:rsidR="00D74061" w:rsidRPr="004273FC" w:rsidRDefault="00D74061" w:rsidP="00AC1E1E">
            <w:pPr>
              <w:tabs>
                <w:tab w:val="left" w:pos="8550"/>
              </w:tabs>
              <w:rPr>
                <w:rFonts w:asciiTheme="majorHAnsi" w:hAnsiTheme="majorHAnsi"/>
                <w:sz w:val="20"/>
                <w:szCs w:val="20"/>
              </w:rPr>
            </w:pPr>
            <w:r w:rsidRPr="004273FC">
              <w:rPr>
                <w:rFonts w:asciiTheme="majorHAnsi" w:hAnsiTheme="majorHAnsi"/>
                <w:sz w:val="20"/>
                <w:szCs w:val="20"/>
              </w:rPr>
              <w:t>Teams of two (or four depending on districts) go through the Self-Assessment Tool (Are you ready for PLC?) and respond to the queries.  Frame as overall of from here to there and what needs to be in place to make it work.  Emphasize honesty and transparency in responses as norms that need to be in place to do this work.</w:t>
            </w:r>
          </w:p>
        </w:tc>
        <w:tc>
          <w:tcPr>
            <w:tcW w:w="2340" w:type="dxa"/>
            <w:tcBorders>
              <w:bottom w:val="single" w:sz="4" w:space="0" w:color="auto"/>
            </w:tcBorders>
          </w:tcPr>
          <w:p w:rsidR="00D74061" w:rsidRPr="004273FC" w:rsidRDefault="00D74061" w:rsidP="00AC1E1E">
            <w:pPr>
              <w:tabs>
                <w:tab w:val="left" w:pos="8550"/>
              </w:tabs>
              <w:rPr>
                <w:rFonts w:asciiTheme="majorHAnsi" w:hAnsiTheme="majorHAnsi"/>
                <w:sz w:val="20"/>
                <w:szCs w:val="20"/>
              </w:rPr>
            </w:pPr>
            <w:r w:rsidRPr="004273FC">
              <w:rPr>
                <w:rFonts w:asciiTheme="majorHAnsi" w:hAnsiTheme="majorHAnsi"/>
                <w:sz w:val="20"/>
                <w:szCs w:val="20"/>
              </w:rPr>
              <w:t xml:space="preserve">Self -assessment tool in folders (review and include the self-assessments districts submitted to be in the Pilot), clearly frame the assignment and coach at each table for support. Teams should respond yes, no, maybe and why/why not—what needs to change? What is in place? </w:t>
            </w:r>
          </w:p>
          <w:p w:rsidR="00D74061" w:rsidRPr="004273FC" w:rsidRDefault="00D74061" w:rsidP="00AC1E1E">
            <w:pPr>
              <w:tabs>
                <w:tab w:val="left" w:pos="8550"/>
              </w:tabs>
              <w:rPr>
                <w:rFonts w:asciiTheme="majorHAnsi" w:hAnsiTheme="majorHAnsi"/>
                <w:sz w:val="20"/>
                <w:szCs w:val="20"/>
              </w:rPr>
            </w:pPr>
          </w:p>
        </w:tc>
        <w:tc>
          <w:tcPr>
            <w:tcW w:w="2520" w:type="dxa"/>
            <w:tcBorders>
              <w:bottom w:val="single" w:sz="4" w:space="0" w:color="auto"/>
            </w:tcBorders>
          </w:tcPr>
          <w:p w:rsidR="00D74061" w:rsidRPr="004273FC" w:rsidRDefault="00D74061" w:rsidP="00AC1E1E">
            <w:pPr>
              <w:tabs>
                <w:tab w:val="left" w:pos="8550"/>
              </w:tabs>
              <w:rPr>
                <w:rFonts w:asciiTheme="majorHAnsi" w:hAnsiTheme="majorHAnsi"/>
                <w:sz w:val="20"/>
                <w:szCs w:val="20"/>
              </w:rPr>
            </w:pPr>
            <w:r w:rsidRPr="004273FC">
              <w:rPr>
                <w:rFonts w:asciiTheme="majorHAnsi" w:hAnsiTheme="majorHAnsi"/>
                <w:sz w:val="20"/>
                <w:szCs w:val="20"/>
              </w:rPr>
              <w:t xml:space="preserve">This activity is critical to deeper discussion about where districts/schools are and what they need to be thinking about in this work.  Transparency is critical. This may raise some hard questions usually around time, focus, decision-making and collaboration. </w:t>
            </w:r>
          </w:p>
        </w:tc>
      </w:tr>
      <w:tr w:rsidR="00D74061" w:rsidRPr="004273FC" w:rsidTr="00AC1E1E">
        <w:trPr>
          <w:trHeight w:val="413"/>
        </w:trPr>
        <w:tc>
          <w:tcPr>
            <w:tcW w:w="738" w:type="dxa"/>
            <w:shd w:val="clear" w:color="auto" w:fill="FFFF99"/>
          </w:tcPr>
          <w:p w:rsidR="00D74061" w:rsidRPr="004310E4" w:rsidRDefault="00D74061" w:rsidP="00AC1E1E">
            <w:pPr>
              <w:tabs>
                <w:tab w:val="left" w:pos="8550"/>
              </w:tabs>
              <w:rPr>
                <w:rFonts w:asciiTheme="majorHAnsi" w:hAnsiTheme="majorHAnsi"/>
                <w:b/>
                <w:sz w:val="20"/>
                <w:szCs w:val="20"/>
              </w:rPr>
            </w:pPr>
            <w:r>
              <w:rPr>
                <w:rFonts w:asciiTheme="majorHAnsi" w:hAnsiTheme="majorHAnsi"/>
                <w:b/>
                <w:sz w:val="20"/>
                <w:szCs w:val="20"/>
              </w:rPr>
              <w:t>2</w:t>
            </w:r>
            <w:r w:rsidRPr="004310E4">
              <w:rPr>
                <w:rFonts w:asciiTheme="majorHAnsi" w:hAnsiTheme="majorHAnsi"/>
                <w:b/>
                <w:sz w:val="20"/>
                <w:szCs w:val="20"/>
              </w:rPr>
              <w:t>:</w:t>
            </w:r>
            <w:r w:rsidR="00E51841">
              <w:rPr>
                <w:rFonts w:asciiTheme="majorHAnsi" w:hAnsiTheme="majorHAnsi"/>
                <w:b/>
                <w:sz w:val="20"/>
                <w:szCs w:val="20"/>
              </w:rPr>
              <w:t>50</w:t>
            </w:r>
          </w:p>
        </w:tc>
        <w:tc>
          <w:tcPr>
            <w:tcW w:w="1710" w:type="dxa"/>
            <w:tcBorders>
              <w:bottom w:val="single" w:sz="4" w:space="0" w:color="auto"/>
            </w:tcBorders>
          </w:tcPr>
          <w:p w:rsidR="00D74061" w:rsidRPr="004273FC" w:rsidRDefault="00D74061" w:rsidP="00AC1E1E">
            <w:pPr>
              <w:tabs>
                <w:tab w:val="left" w:pos="8550"/>
              </w:tabs>
              <w:rPr>
                <w:rFonts w:asciiTheme="majorHAnsi" w:hAnsiTheme="majorHAnsi"/>
                <w:sz w:val="20"/>
                <w:szCs w:val="20"/>
              </w:rPr>
            </w:pPr>
            <w:r>
              <w:rPr>
                <w:rFonts w:asciiTheme="majorHAnsi" w:hAnsiTheme="majorHAnsi"/>
                <w:sz w:val="20"/>
                <w:szCs w:val="20"/>
              </w:rPr>
              <w:t xml:space="preserve">Whole Group Debrief &amp; </w:t>
            </w:r>
            <w:r w:rsidRPr="004273FC">
              <w:rPr>
                <w:rFonts w:asciiTheme="majorHAnsi" w:hAnsiTheme="majorHAnsi"/>
                <w:sz w:val="20"/>
                <w:szCs w:val="20"/>
              </w:rPr>
              <w:t>Reflections</w:t>
            </w:r>
          </w:p>
        </w:tc>
        <w:tc>
          <w:tcPr>
            <w:tcW w:w="1080" w:type="dxa"/>
            <w:tcBorders>
              <w:bottom w:val="single" w:sz="4" w:space="0" w:color="auto"/>
            </w:tcBorders>
          </w:tcPr>
          <w:p w:rsidR="00D74061" w:rsidRPr="004273FC" w:rsidRDefault="00FB635B" w:rsidP="00AC1E1E">
            <w:pPr>
              <w:tabs>
                <w:tab w:val="left" w:pos="8550"/>
              </w:tabs>
              <w:rPr>
                <w:rFonts w:asciiTheme="majorHAnsi" w:hAnsiTheme="majorHAnsi"/>
                <w:sz w:val="20"/>
                <w:szCs w:val="20"/>
              </w:rPr>
            </w:pPr>
            <w:r>
              <w:rPr>
                <w:rFonts w:asciiTheme="majorHAnsi" w:hAnsiTheme="majorHAnsi"/>
                <w:sz w:val="20"/>
                <w:szCs w:val="20"/>
              </w:rPr>
              <w:t>Richard</w:t>
            </w:r>
          </w:p>
        </w:tc>
        <w:tc>
          <w:tcPr>
            <w:tcW w:w="2700" w:type="dxa"/>
            <w:tcBorders>
              <w:bottom w:val="single" w:sz="4" w:space="0" w:color="auto"/>
            </w:tcBorders>
          </w:tcPr>
          <w:p w:rsidR="00D74061" w:rsidRDefault="00FB635B" w:rsidP="00AC1E1E">
            <w:pPr>
              <w:tabs>
                <w:tab w:val="left" w:pos="8550"/>
              </w:tabs>
              <w:rPr>
                <w:rFonts w:asciiTheme="majorHAnsi" w:hAnsiTheme="majorHAnsi"/>
                <w:sz w:val="20"/>
                <w:szCs w:val="20"/>
              </w:rPr>
            </w:pPr>
            <w:r>
              <w:rPr>
                <w:rFonts w:asciiTheme="majorHAnsi" w:hAnsiTheme="majorHAnsi"/>
                <w:sz w:val="20"/>
                <w:szCs w:val="20"/>
              </w:rPr>
              <w:t>Popcorn from self-assessment and reflections from the whole day of work</w:t>
            </w:r>
          </w:p>
          <w:p w:rsidR="00FB635B" w:rsidRDefault="00FB635B" w:rsidP="00AC1E1E">
            <w:pPr>
              <w:tabs>
                <w:tab w:val="left" w:pos="8550"/>
              </w:tabs>
              <w:rPr>
                <w:rFonts w:asciiTheme="majorHAnsi" w:hAnsiTheme="majorHAnsi"/>
                <w:sz w:val="20"/>
                <w:szCs w:val="20"/>
              </w:rPr>
            </w:pPr>
          </w:p>
          <w:p w:rsidR="00FB635B" w:rsidRDefault="00FB635B" w:rsidP="00AC1E1E">
            <w:pPr>
              <w:tabs>
                <w:tab w:val="left" w:pos="8550"/>
              </w:tabs>
              <w:rPr>
                <w:rFonts w:asciiTheme="majorHAnsi" w:hAnsiTheme="majorHAnsi"/>
                <w:sz w:val="20"/>
                <w:szCs w:val="20"/>
              </w:rPr>
            </w:pPr>
            <w:r>
              <w:rPr>
                <w:rFonts w:asciiTheme="majorHAnsi" w:hAnsiTheme="majorHAnsi"/>
                <w:sz w:val="20"/>
                <w:szCs w:val="20"/>
              </w:rPr>
              <w:t>Preview day 2</w:t>
            </w:r>
          </w:p>
          <w:p w:rsidR="00FB635B" w:rsidRPr="004273FC" w:rsidRDefault="00FB635B" w:rsidP="00AC1E1E">
            <w:pPr>
              <w:tabs>
                <w:tab w:val="left" w:pos="8550"/>
              </w:tabs>
              <w:rPr>
                <w:rFonts w:asciiTheme="majorHAnsi" w:hAnsiTheme="majorHAnsi"/>
                <w:sz w:val="20"/>
                <w:szCs w:val="20"/>
              </w:rPr>
            </w:pPr>
          </w:p>
        </w:tc>
        <w:tc>
          <w:tcPr>
            <w:tcW w:w="2340" w:type="dxa"/>
            <w:tcBorders>
              <w:bottom w:val="single" w:sz="4" w:space="0" w:color="auto"/>
            </w:tcBorders>
          </w:tcPr>
          <w:p w:rsidR="00D74061" w:rsidRDefault="00FB635B" w:rsidP="00AC1E1E">
            <w:pPr>
              <w:tabs>
                <w:tab w:val="left" w:pos="8550"/>
              </w:tabs>
              <w:rPr>
                <w:rFonts w:asciiTheme="majorHAnsi" w:hAnsiTheme="majorHAnsi"/>
                <w:sz w:val="20"/>
                <w:szCs w:val="20"/>
              </w:rPr>
            </w:pPr>
            <w:r>
              <w:rPr>
                <w:rFonts w:asciiTheme="majorHAnsi" w:hAnsiTheme="majorHAnsi"/>
                <w:sz w:val="20"/>
                <w:szCs w:val="20"/>
              </w:rPr>
              <w:t>Day 1 evaluation sheet in binder</w:t>
            </w:r>
          </w:p>
          <w:p w:rsidR="00FB635B" w:rsidRDefault="00FB635B" w:rsidP="00AC1E1E">
            <w:pPr>
              <w:tabs>
                <w:tab w:val="left" w:pos="8550"/>
              </w:tabs>
              <w:rPr>
                <w:rFonts w:asciiTheme="majorHAnsi" w:hAnsiTheme="majorHAnsi"/>
                <w:sz w:val="20"/>
                <w:szCs w:val="20"/>
              </w:rPr>
            </w:pPr>
          </w:p>
          <w:p w:rsidR="00FB635B" w:rsidRPr="004273FC" w:rsidRDefault="00FB635B" w:rsidP="00AC1E1E">
            <w:pPr>
              <w:tabs>
                <w:tab w:val="left" w:pos="8550"/>
              </w:tabs>
              <w:rPr>
                <w:rFonts w:asciiTheme="majorHAnsi" w:hAnsiTheme="majorHAnsi"/>
                <w:sz w:val="20"/>
                <w:szCs w:val="20"/>
              </w:rPr>
            </w:pPr>
            <w:r>
              <w:rPr>
                <w:rFonts w:asciiTheme="majorHAnsi" w:hAnsiTheme="majorHAnsi"/>
                <w:sz w:val="20"/>
                <w:szCs w:val="20"/>
              </w:rPr>
              <w:t>Distribute article for HW</w:t>
            </w:r>
          </w:p>
        </w:tc>
        <w:tc>
          <w:tcPr>
            <w:tcW w:w="2520" w:type="dxa"/>
            <w:tcBorders>
              <w:bottom w:val="single" w:sz="4" w:space="0" w:color="auto"/>
            </w:tcBorders>
          </w:tcPr>
          <w:p w:rsidR="00D74061" w:rsidRPr="004273FC" w:rsidRDefault="00D74061" w:rsidP="00AC1E1E">
            <w:pPr>
              <w:tabs>
                <w:tab w:val="left" w:pos="8550"/>
              </w:tabs>
              <w:rPr>
                <w:rFonts w:asciiTheme="majorHAnsi" w:hAnsiTheme="majorHAnsi"/>
                <w:sz w:val="20"/>
                <w:szCs w:val="20"/>
              </w:rPr>
            </w:pPr>
            <w:r w:rsidRPr="004273FC">
              <w:rPr>
                <w:rFonts w:asciiTheme="majorHAnsi" w:hAnsiTheme="majorHAnsi"/>
                <w:sz w:val="20"/>
                <w:szCs w:val="20"/>
              </w:rPr>
              <w:t>We use these end of the day reflections to inform our work and to help us look at how Day 2 will best fit participants’ needs</w:t>
            </w:r>
          </w:p>
        </w:tc>
      </w:tr>
      <w:tr w:rsidR="00D74061" w:rsidRPr="004273FC" w:rsidTr="00AC1E1E">
        <w:trPr>
          <w:trHeight w:val="413"/>
        </w:trPr>
        <w:tc>
          <w:tcPr>
            <w:tcW w:w="738" w:type="dxa"/>
            <w:shd w:val="clear" w:color="auto" w:fill="FFFF99"/>
          </w:tcPr>
          <w:p w:rsidR="00D74061" w:rsidRDefault="00D74061" w:rsidP="00AC1E1E">
            <w:pPr>
              <w:tabs>
                <w:tab w:val="left" w:pos="8550"/>
              </w:tabs>
              <w:rPr>
                <w:rFonts w:asciiTheme="majorHAnsi" w:hAnsiTheme="majorHAnsi"/>
                <w:b/>
                <w:sz w:val="20"/>
                <w:szCs w:val="20"/>
              </w:rPr>
            </w:pPr>
            <w:r>
              <w:rPr>
                <w:rFonts w:asciiTheme="majorHAnsi" w:hAnsiTheme="majorHAnsi"/>
                <w:b/>
                <w:sz w:val="20"/>
                <w:szCs w:val="20"/>
              </w:rPr>
              <w:t>3:</w:t>
            </w:r>
            <w:r w:rsidR="00FB635B">
              <w:rPr>
                <w:rFonts w:asciiTheme="majorHAnsi" w:hAnsiTheme="majorHAnsi"/>
                <w:b/>
                <w:sz w:val="20"/>
                <w:szCs w:val="20"/>
              </w:rPr>
              <w:t>0</w:t>
            </w:r>
            <w:r>
              <w:rPr>
                <w:rFonts w:asciiTheme="majorHAnsi" w:hAnsiTheme="majorHAnsi"/>
                <w:b/>
                <w:sz w:val="20"/>
                <w:szCs w:val="20"/>
              </w:rPr>
              <w:t>0</w:t>
            </w:r>
          </w:p>
        </w:tc>
        <w:tc>
          <w:tcPr>
            <w:tcW w:w="1710" w:type="dxa"/>
            <w:tcBorders>
              <w:bottom w:val="single" w:sz="4" w:space="0" w:color="auto"/>
            </w:tcBorders>
          </w:tcPr>
          <w:p w:rsidR="00D74061" w:rsidRDefault="00D74061" w:rsidP="00AC1E1E">
            <w:pPr>
              <w:tabs>
                <w:tab w:val="left" w:pos="8550"/>
              </w:tabs>
              <w:rPr>
                <w:rFonts w:asciiTheme="majorHAnsi" w:hAnsiTheme="majorHAnsi"/>
                <w:sz w:val="20"/>
                <w:szCs w:val="20"/>
              </w:rPr>
            </w:pPr>
            <w:r>
              <w:rPr>
                <w:rFonts w:asciiTheme="majorHAnsi" w:hAnsiTheme="majorHAnsi"/>
                <w:sz w:val="20"/>
                <w:szCs w:val="20"/>
              </w:rPr>
              <w:t>Closure</w:t>
            </w:r>
          </w:p>
        </w:tc>
        <w:tc>
          <w:tcPr>
            <w:tcW w:w="1080" w:type="dxa"/>
            <w:tcBorders>
              <w:bottom w:val="single" w:sz="4" w:space="0" w:color="auto"/>
            </w:tcBorders>
          </w:tcPr>
          <w:p w:rsidR="00D74061" w:rsidRPr="004273FC" w:rsidRDefault="00D74061" w:rsidP="00AC1E1E">
            <w:pPr>
              <w:tabs>
                <w:tab w:val="left" w:pos="8550"/>
              </w:tabs>
              <w:rPr>
                <w:rFonts w:asciiTheme="majorHAnsi" w:hAnsiTheme="majorHAnsi"/>
                <w:sz w:val="20"/>
                <w:szCs w:val="20"/>
              </w:rPr>
            </w:pPr>
          </w:p>
        </w:tc>
        <w:tc>
          <w:tcPr>
            <w:tcW w:w="2700" w:type="dxa"/>
            <w:tcBorders>
              <w:bottom w:val="single" w:sz="4" w:space="0" w:color="auto"/>
            </w:tcBorders>
          </w:tcPr>
          <w:p w:rsidR="00D74061" w:rsidRPr="004273FC" w:rsidRDefault="00D74061" w:rsidP="00AC1E1E">
            <w:pPr>
              <w:tabs>
                <w:tab w:val="left" w:pos="8550"/>
              </w:tabs>
              <w:rPr>
                <w:rFonts w:asciiTheme="majorHAnsi" w:hAnsiTheme="majorHAnsi"/>
                <w:sz w:val="20"/>
                <w:szCs w:val="20"/>
              </w:rPr>
            </w:pPr>
          </w:p>
        </w:tc>
        <w:tc>
          <w:tcPr>
            <w:tcW w:w="2340" w:type="dxa"/>
            <w:tcBorders>
              <w:bottom w:val="single" w:sz="4" w:space="0" w:color="auto"/>
            </w:tcBorders>
          </w:tcPr>
          <w:p w:rsidR="00D74061" w:rsidRPr="004273FC" w:rsidRDefault="00D74061" w:rsidP="00AC1E1E">
            <w:pPr>
              <w:tabs>
                <w:tab w:val="left" w:pos="8550"/>
              </w:tabs>
              <w:rPr>
                <w:rFonts w:asciiTheme="majorHAnsi" w:hAnsiTheme="majorHAnsi"/>
                <w:sz w:val="20"/>
                <w:szCs w:val="20"/>
              </w:rPr>
            </w:pPr>
          </w:p>
        </w:tc>
        <w:tc>
          <w:tcPr>
            <w:tcW w:w="2520" w:type="dxa"/>
            <w:tcBorders>
              <w:bottom w:val="single" w:sz="4" w:space="0" w:color="auto"/>
            </w:tcBorders>
          </w:tcPr>
          <w:p w:rsidR="00D74061" w:rsidRPr="004273FC" w:rsidRDefault="00D74061" w:rsidP="00AC1E1E">
            <w:pPr>
              <w:tabs>
                <w:tab w:val="left" w:pos="8550"/>
              </w:tabs>
              <w:rPr>
                <w:rFonts w:asciiTheme="majorHAnsi" w:hAnsiTheme="majorHAnsi"/>
                <w:sz w:val="20"/>
                <w:szCs w:val="20"/>
              </w:rPr>
            </w:pPr>
          </w:p>
        </w:tc>
      </w:tr>
      <w:tr w:rsidR="00D74061" w:rsidRPr="004273FC" w:rsidTr="00AC1E1E">
        <w:trPr>
          <w:trHeight w:val="413"/>
        </w:trPr>
        <w:tc>
          <w:tcPr>
            <w:tcW w:w="738" w:type="dxa"/>
            <w:shd w:val="clear" w:color="auto" w:fill="FFFF99"/>
          </w:tcPr>
          <w:p w:rsidR="00D74061" w:rsidRPr="004310E4" w:rsidRDefault="00D74061" w:rsidP="00AC1E1E">
            <w:pPr>
              <w:tabs>
                <w:tab w:val="left" w:pos="8550"/>
              </w:tabs>
              <w:rPr>
                <w:rFonts w:asciiTheme="majorHAnsi" w:hAnsiTheme="majorHAnsi"/>
                <w:b/>
                <w:sz w:val="20"/>
                <w:szCs w:val="20"/>
              </w:rPr>
            </w:pPr>
            <w:r w:rsidRPr="004310E4">
              <w:rPr>
                <w:rFonts w:asciiTheme="majorHAnsi" w:hAnsiTheme="majorHAnsi"/>
                <w:b/>
                <w:sz w:val="20"/>
                <w:szCs w:val="20"/>
              </w:rPr>
              <w:t>3:00</w:t>
            </w:r>
          </w:p>
        </w:tc>
        <w:tc>
          <w:tcPr>
            <w:tcW w:w="1710" w:type="dxa"/>
            <w:shd w:val="clear" w:color="auto" w:fill="FFFF99"/>
          </w:tcPr>
          <w:p w:rsidR="00D74061" w:rsidRPr="004273FC" w:rsidRDefault="00D74061" w:rsidP="00AC1E1E">
            <w:pPr>
              <w:tabs>
                <w:tab w:val="left" w:pos="8550"/>
              </w:tabs>
              <w:rPr>
                <w:rFonts w:asciiTheme="majorHAnsi" w:hAnsiTheme="majorHAnsi"/>
                <w:b/>
                <w:sz w:val="20"/>
                <w:szCs w:val="20"/>
              </w:rPr>
            </w:pPr>
            <w:r w:rsidRPr="004273FC">
              <w:rPr>
                <w:rFonts w:asciiTheme="majorHAnsi" w:hAnsiTheme="majorHAnsi"/>
                <w:b/>
                <w:sz w:val="20"/>
                <w:szCs w:val="20"/>
              </w:rPr>
              <w:t>Debrief with CCE and DSAC</w:t>
            </w:r>
            <w:r w:rsidR="00C515F8">
              <w:rPr>
                <w:rFonts w:asciiTheme="majorHAnsi" w:hAnsiTheme="majorHAnsi"/>
                <w:b/>
                <w:sz w:val="20"/>
                <w:szCs w:val="20"/>
              </w:rPr>
              <w:t>??</w:t>
            </w:r>
          </w:p>
        </w:tc>
        <w:tc>
          <w:tcPr>
            <w:tcW w:w="1080" w:type="dxa"/>
            <w:shd w:val="clear" w:color="auto" w:fill="FFFF99"/>
          </w:tcPr>
          <w:p w:rsidR="00D74061" w:rsidRPr="004273FC" w:rsidRDefault="00D74061" w:rsidP="00AC1E1E">
            <w:pPr>
              <w:tabs>
                <w:tab w:val="left" w:pos="8550"/>
              </w:tabs>
              <w:rPr>
                <w:rFonts w:asciiTheme="majorHAnsi" w:hAnsiTheme="majorHAnsi"/>
                <w:sz w:val="20"/>
                <w:szCs w:val="20"/>
              </w:rPr>
            </w:pPr>
          </w:p>
        </w:tc>
        <w:tc>
          <w:tcPr>
            <w:tcW w:w="2700" w:type="dxa"/>
            <w:shd w:val="clear" w:color="auto" w:fill="FFFF99"/>
          </w:tcPr>
          <w:p w:rsidR="00D74061" w:rsidRPr="004273FC" w:rsidRDefault="00D74061" w:rsidP="00AC1E1E">
            <w:pPr>
              <w:tabs>
                <w:tab w:val="left" w:pos="8550"/>
              </w:tabs>
              <w:rPr>
                <w:rFonts w:asciiTheme="majorHAnsi" w:hAnsiTheme="majorHAnsi"/>
                <w:sz w:val="20"/>
                <w:szCs w:val="20"/>
              </w:rPr>
            </w:pPr>
            <w:r w:rsidRPr="004273FC">
              <w:rPr>
                <w:rFonts w:asciiTheme="majorHAnsi" w:hAnsiTheme="majorHAnsi"/>
                <w:sz w:val="20"/>
                <w:szCs w:val="20"/>
              </w:rPr>
              <w:t>Quick reflections roundtable—what went well, what didn’t, how does this information affect Day 2, facilitation overview for Day 2</w:t>
            </w:r>
          </w:p>
        </w:tc>
        <w:tc>
          <w:tcPr>
            <w:tcW w:w="2340" w:type="dxa"/>
            <w:shd w:val="clear" w:color="auto" w:fill="FFFF99"/>
          </w:tcPr>
          <w:p w:rsidR="00D74061" w:rsidRPr="004273FC" w:rsidRDefault="00D74061" w:rsidP="00AC1E1E">
            <w:pPr>
              <w:tabs>
                <w:tab w:val="left" w:pos="8550"/>
              </w:tabs>
              <w:rPr>
                <w:rFonts w:asciiTheme="majorHAnsi" w:hAnsiTheme="majorHAnsi"/>
                <w:sz w:val="20"/>
                <w:szCs w:val="20"/>
              </w:rPr>
            </w:pPr>
          </w:p>
        </w:tc>
        <w:tc>
          <w:tcPr>
            <w:tcW w:w="2520" w:type="dxa"/>
            <w:shd w:val="clear" w:color="auto" w:fill="FFFF99"/>
          </w:tcPr>
          <w:p w:rsidR="00D74061" w:rsidRPr="004273FC" w:rsidRDefault="00D74061" w:rsidP="00AC1E1E">
            <w:pPr>
              <w:tabs>
                <w:tab w:val="left" w:pos="8550"/>
              </w:tabs>
              <w:rPr>
                <w:rFonts w:asciiTheme="majorHAnsi" w:hAnsiTheme="majorHAnsi"/>
                <w:sz w:val="20"/>
                <w:szCs w:val="20"/>
              </w:rPr>
            </w:pPr>
            <w:r w:rsidRPr="004273FC">
              <w:rPr>
                <w:rFonts w:asciiTheme="majorHAnsi" w:hAnsiTheme="majorHAnsi"/>
                <w:sz w:val="20"/>
                <w:szCs w:val="20"/>
              </w:rPr>
              <w:t xml:space="preserve">Transparency and reflection by facilitators is </w:t>
            </w:r>
            <w:proofErr w:type="gramStart"/>
            <w:r w:rsidRPr="004273FC">
              <w:rPr>
                <w:rFonts w:asciiTheme="majorHAnsi" w:hAnsiTheme="majorHAnsi"/>
                <w:sz w:val="20"/>
                <w:szCs w:val="20"/>
              </w:rPr>
              <w:t>key</w:t>
            </w:r>
            <w:proofErr w:type="gramEnd"/>
            <w:r w:rsidRPr="004273FC">
              <w:rPr>
                <w:rFonts w:asciiTheme="majorHAnsi" w:hAnsiTheme="majorHAnsi"/>
                <w:sz w:val="20"/>
                <w:szCs w:val="20"/>
              </w:rPr>
              <w:t xml:space="preserve"> to common understandings, focus and direction. Norms are observed of listening, air time, honest sharing and efficiency.</w:t>
            </w:r>
          </w:p>
        </w:tc>
      </w:tr>
    </w:tbl>
    <w:p w:rsidR="00941925" w:rsidRDefault="00941925"/>
    <w:p w:rsidR="005620E1" w:rsidRPr="005620E1" w:rsidRDefault="005620E1" w:rsidP="005620E1">
      <w:pPr>
        <w:rPr>
          <w:b/>
          <w:sz w:val="22"/>
          <w:szCs w:val="22"/>
        </w:rPr>
      </w:pPr>
    </w:p>
    <w:p w:rsidR="005620E1" w:rsidRDefault="005620E1"/>
    <w:sectPr w:rsidR="005620E1" w:rsidSect="004273FC">
      <w:footerReference w:type="even" r:id="rId10"/>
      <w:footerReference w:type="default" r:id="rId11"/>
      <w:pgSz w:w="12240" w:h="15840"/>
      <w:pgMar w:top="1008" w:right="720" w:bottom="100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AF2" w:rsidRDefault="000C4AF2" w:rsidP="00936937">
      <w:r>
        <w:separator/>
      </w:r>
    </w:p>
  </w:endnote>
  <w:endnote w:type="continuationSeparator" w:id="0">
    <w:p w:rsidR="000C4AF2" w:rsidRDefault="000C4AF2" w:rsidP="00936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Sans">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D4C" w:rsidRDefault="00245D4C" w:rsidP="009369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45D4C" w:rsidRDefault="00245D4C" w:rsidP="0093693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D4C" w:rsidRPr="004310E4" w:rsidRDefault="00245D4C" w:rsidP="00936937">
    <w:pPr>
      <w:pStyle w:val="Footer"/>
      <w:framePr w:wrap="around" w:vAnchor="text" w:hAnchor="margin" w:xAlign="right" w:y="1"/>
      <w:rPr>
        <w:rStyle w:val="PageNumber"/>
        <w:sz w:val="20"/>
        <w:szCs w:val="20"/>
      </w:rPr>
    </w:pPr>
    <w:r w:rsidRPr="004310E4">
      <w:rPr>
        <w:rStyle w:val="PageNumber"/>
        <w:sz w:val="20"/>
        <w:szCs w:val="20"/>
      </w:rPr>
      <w:fldChar w:fldCharType="begin"/>
    </w:r>
    <w:r w:rsidRPr="004310E4">
      <w:rPr>
        <w:rStyle w:val="PageNumber"/>
        <w:sz w:val="20"/>
        <w:szCs w:val="20"/>
      </w:rPr>
      <w:instrText xml:space="preserve">PAGE  </w:instrText>
    </w:r>
    <w:r w:rsidRPr="004310E4">
      <w:rPr>
        <w:rStyle w:val="PageNumber"/>
        <w:sz w:val="20"/>
        <w:szCs w:val="20"/>
      </w:rPr>
      <w:fldChar w:fldCharType="separate"/>
    </w:r>
    <w:r w:rsidR="00131A48">
      <w:rPr>
        <w:rStyle w:val="PageNumber"/>
        <w:noProof/>
        <w:sz w:val="20"/>
        <w:szCs w:val="20"/>
      </w:rPr>
      <w:t>4</w:t>
    </w:r>
    <w:r w:rsidRPr="004310E4">
      <w:rPr>
        <w:rStyle w:val="PageNumber"/>
        <w:sz w:val="20"/>
        <w:szCs w:val="20"/>
      </w:rPr>
      <w:fldChar w:fldCharType="end"/>
    </w:r>
  </w:p>
  <w:p w:rsidR="004310E4" w:rsidRDefault="004310E4" w:rsidP="004310E4">
    <w:pPr>
      <w:pStyle w:val="Header"/>
      <w:rPr>
        <w:sz w:val="20"/>
        <w:szCs w:val="20"/>
      </w:rPr>
    </w:pPr>
  </w:p>
  <w:p w:rsidR="003378CB" w:rsidRPr="00936937" w:rsidRDefault="003378CB" w:rsidP="004310E4">
    <w:pPr>
      <w:pStyle w:val="Header"/>
      <w:rPr>
        <w:sz w:val="20"/>
        <w:szCs w:val="20"/>
      </w:rPr>
    </w:pPr>
    <w:r w:rsidRPr="00936937">
      <w:rPr>
        <w:sz w:val="20"/>
        <w:szCs w:val="20"/>
      </w:rPr>
      <w:t>CCE/DESE</w:t>
    </w:r>
    <w:r w:rsidR="00CC6F23">
      <w:rPr>
        <w:sz w:val="20"/>
        <w:szCs w:val="20"/>
      </w:rPr>
      <w:t xml:space="preserve"> PLC Training Cohort 2 Session 2</w:t>
    </w:r>
    <w:r>
      <w:rPr>
        <w:sz w:val="20"/>
        <w:szCs w:val="20"/>
      </w:rPr>
      <w:t>, July /August 2013</w:t>
    </w:r>
  </w:p>
  <w:p w:rsidR="00245D4C" w:rsidRDefault="00245D4C" w:rsidP="0093693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AF2" w:rsidRDefault="000C4AF2" w:rsidP="00936937">
      <w:r>
        <w:separator/>
      </w:r>
    </w:p>
  </w:footnote>
  <w:footnote w:type="continuationSeparator" w:id="0">
    <w:p w:rsidR="000C4AF2" w:rsidRDefault="000C4AF2" w:rsidP="009369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D040"/>
      </v:shape>
    </w:pict>
  </w:numPicBullet>
  <w:abstractNum w:abstractNumId="0">
    <w:nsid w:val="0D7C10E2"/>
    <w:multiLevelType w:val="hybridMultilevel"/>
    <w:tmpl w:val="AEE4CDAA"/>
    <w:lvl w:ilvl="0" w:tplc="11040D5A">
      <w:start w:val="2"/>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B820B9"/>
    <w:multiLevelType w:val="hybridMultilevel"/>
    <w:tmpl w:val="75888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EE1B7B"/>
    <w:multiLevelType w:val="hybridMultilevel"/>
    <w:tmpl w:val="CF520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7211E6"/>
    <w:multiLevelType w:val="hybridMultilevel"/>
    <w:tmpl w:val="936CF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157146"/>
    <w:multiLevelType w:val="hybridMultilevel"/>
    <w:tmpl w:val="CF520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AA1ACF"/>
    <w:multiLevelType w:val="hybridMultilevel"/>
    <w:tmpl w:val="584A5F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08634A"/>
    <w:multiLevelType w:val="hybridMultilevel"/>
    <w:tmpl w:val="539CE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6"/>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C98"/>
    <w:rsid w:val="00015BE4"/>
    <w:rsid w:val="00052DE6"/>
    <w:rsid w:val="0007468D"/>
    <w:rsid w:val="000927C3"/>
    <w:rsid w:val="000C4AF2"/>
    <w:rsid w:val="000F6479"/>
    <w:rsid w:val="000F6676"/>
    <w:rsid w:val="001045D1"/>
    <w:rsid w:val="001273AE"/>
    <w:rsid w:val="001279EE"/>
    <w:rsid w:val="00131A48"/>
    <w:rsid w:val="001B6001"/>
    <w:rsid w:val="001F0C98"/>
    <w:rsid w:val="0022238D"/>
    <w:rsid w:val="00245D4C"/>
    <w:rsid w:val="002A0A51"/>
    <w:rsid w:val="002C0A38"/>
    <w:rsid w:val="002F7BF1"/>
    <w:rsid w:val="0031788D"/>
    <w:rsid w:val="003378CB"/>
    <w:rsid w:val="003378FB"/>
    <w:rsid w:val="003559BB"/>
    <w:rsid w:val="00367333"/>
    <w:rsid w:val="003C7272"/>
    <w:rsid w:val="003E4802"/>
    <w:rsid w:val="004273FC"/>
    <w:rsid w:val="004310E4"/>
    <w:rsid w:val="0046078A"/>
    <w:rsid w:val="004B6C5C"/>
    <w:rsid w:val="004D3532"/>
    <w:rsid w:val="0050574A"/>
    <w:rsid w:val="00526F42"/>
    <w:rsid w:val="00560D19"/>
    <w:rsid w:val="00561FCE"/>
    <w:rsid w:val="005620E1"/>
    <w:rsid w:val="00577AB1"/>
    <w:rsid w:val="005A1C7B"/>
    <w:rsid w:val="006240AF"/>
    <w:rsid w:val="006771E5"/>
    <w:rsid w:val="00687A60"/>
    <w:rsid w:val="006A672C"/>
    <w:rsid w:val="00722779"/>
    <w:rsid w:val="0074440D"/>
    <w:rsid w:val="007B022E"/>
    <w:rsid w:val="007B2572"/>
    <w:rsid w:val="007C562E"/>
    <w:rsid w:val="007F120B"/>
    <w:rsid w:val="008A0C44"/>
    <w:rsid w:val="00901A4B"/>
    <w:rsid w:val="00915291"/>
    <w:rsid w:val="00936937"/>
    <w:rsid w:val="00941925"/>
    <w:rsid w:val="0097029E"/>
    <w:rsid w:val="00984872"/>
    <w:rsid w:val="009D542B"/>
    <w:rsid w:val="00A91C64"/>
    <w:rsid w:val="00AC1E1E"/>
    <w:rsid w:val="00AD31C9"/>
    <w:rsid w:val="00AE76D5"/>
    <w:rsid w:val="00AF11F3"/>
    <w:rsid w:val="00B37A04"/>
    <w:rsid w:val="00B424DC"/>
    <w:rsid w:val="00B45349"/>
    <w:rsid w:val="00B75D6E"/>
    <w:rsid w:val="00BA6169"/>
    <w:rsid w:val="00BE0DF7"/>
    <w:rsid w:val="00C515F8"/>
    <w:rsid w:val="00C52AFA"/>
    <w:rsid w:val="00C863F2"/>
    <w:rsid w:val="00C9019D"/>
    <w:rsid w:val="00CA715E"/>
    <w:rsid w:val="00CC5A9F"/>
    <w:rsid w:val="00CC6F23"/>
    <w:rsid w:val="00D41D50"/>
    <w:rsid w:val="00D501F7"/>
    <w:rsid w:val="00D74061"/>
    <w:rsid w:val="00DA28C2"/>
    <w:rsid w:val="00DB1A9C"/>
    <w:rsid w:val="00DB7D48"/>
    <w:rsid w:val="00DC137F"/>
    <w:rsid w:val="00DE24DF"/>
    <w:rsid w:val="00E177FF"/>
    <w:rsid w:val="00E320C4"/>
    <w:rsid w:val="00E51841"/>
    <w:rsid w:val="00E8261A"/>
    <w:rsid w:val="00EA731D"/>
    <w:rsid w:val="00ED4971"/>
    <w:rsid w:val="00F12A03"/>
    <w:rsid w:val="00FA47B7"/>
    <w:rsid w:val="00FB635B"/>
    <w:rsid w:val="00FD0A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0F18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0C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97029E"/>
    <w:pPr>
      <w:ind w:left="720"/>
      <w:contextualSpacing/>
    </w:pPr>
  </w:style>
  <w:style w:type="paragraph" w:styleId="Footer">
    <w:name w:val="footer"/>
    <w:basedOn w:val="Normal"/>
    <w:link w:val="FooterChar"/>
    <w:uiPriority w:val="99"/>
    <w:unhideWhenUsed/>
    <w:rsid w:val="00936937"/>
    <w:pPr>
      <w:tabs>
        <w:tab w:val="center" w:pos="4320"/>
        <w:tab w:val="right" w:pos="8640"/>
      </w:tabs>
    </w:pPr>
  </w:style>
  <w:style w:type="character" w:customStyle="1" w:styleId="FooterChar">
    <w:name w:val="Footer Char"/>
    <w:basedOn w:val="DefaultParagraphFont"/>
    <w:link w:val="Footer"/>
    <w:uiPriority w:val="99"/>
    <w:rsid w:val="00936937"/>
  </w:style>
  <w:style w:type="character" w:styleId="PageNumber">
    <w:name w:val="page number"/>
    <w:basedOn w:val="DefaultParagraphFont"/>
    <w:uiPriority w:val="99"/>
    <w:semiHidden/>
    <w:unhideWhenUsed/>
    <w:rsid w:val="00936937"/>
  </w:style>
  <w:style w:type="paragraph" w:styleId="Header">
    <w:name w:val="header"/>
    <w:basedOn w:val="Normal"/>
    <w:link w:val="HeaderChar"/>
    <w:uiPriority w:val="99"/>
    <w:unhideWhenUsed/>
    <w:rsid w:val="00936937"/>
    <w:pPr>
      <w:tabs>
        <w:tab w:val="center" w:pos="4320"/>
        <w:tab w:val="right" w:pos="8640"/>
      </w:tabs>
    </w:pPr>
  </w:style>
  <w:style w:type="character" w:customStyle="1" w:styleId="HeaderChar">
    <w:name w:val="Header Char"/>
    <w:basedOn w:val="DefaultParagraphFont"/>
    <w:link w:val="Header"/>
    <w:uiPriority w:val="99"/>
    <w:rsid w:val="00936937"/>
  </w:style>
  <w:style w:type="character" w:styleId="Hyperlink">
    <w:name w:val="Hyperlink"/>
    <w:basedOn w:val="DefaultParagraphFont"/>
    <w:uiPriority w:val="99"/>
    <w:rsid w:val="003378CB"/>
    <w:rPr>
      <w:rFonts w:cs="Times New Roman"/>
      <w:color w:val="0000FF"/>
      <w:u w:val="single"/>
    </w:rPr>
  </w:style>
  <w:style w:type="paragraph" w:styleId="BalloonText">
    <w:name w:val="Balloon Text"/>
    <w:basedOn w:val="Normal"/>
    <w:link w:val="BalloonTextChar"/>
    <w:uiPriority w:val="99"/>
    <w:semiHidden/>
    <w:unhideWhenUsed/>
    <w:rsid w:val="004310E4"/>
    <w:rPr>
      <w:rFonts w:ascii="Tahoma" w:hAnsi="Tahoma" w:cs="Tahoma"/>
      <w:sz w:val="16"/>
      <w:szCs w:val="16"/>
    </w:rPr>
  </w:style>
  <w:style w:type="character" w:customStyle="1" w:styleId="BalloonTextChar">
    <w:name w:val="Balloon Text Char"/>
    <w:basedOn w:val="DefaultParagraphFont"/>
    <w:link w:val="BalloonText"/>
    <w:uiPriority w:val="99"/>
    <w:semiHidden/>
    <w:rsid w:val="004310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0C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97029E"/>
    <w:pPr>
      <w:ind w:left="720"/>
      <w:contextualSpacing/>
    </w:pPr>
  </w:style>
  <w:style w:type="paragraph" w:styleId="Footer">
    <w:name w:val="footer"/>
    <w:basedOn w:val="Normal"/>
    <w:link w:val="FooterChar"/>
    <w:uiPriority w:val="99"/>
    <w:unhideWhenUsed/>
    <w:rsid w:val="00936937"/>
    <w:pPr>
      <w:tabs>
        <w:tab w:val="center" w:pos="4320"/>
        <w:tab w:val="right" w:pos="8640"/>
      </w:tabs>
    </w:pPr>
  </w:style>
  <w:style w:type="character" w:customStyle="1" w:styleId="FooterChar">
    <w:name w:val="Footer Char"/>
    <w:basedOn w:val="DefaultParagraphFont"/>
    <w:link w:val="Footer"/>
    <w:uiPriority w:val="99"/>
    <w:rsid w:val="00936937"/>
  </w:style>
  <w:style w:type="character" w:styleId="PageNumber">
    <w:name w:val="page number"/>
    <w:basedOn w:val="DefaultParagraphFont"/>
    <w:uiPriority w:val="99"/>
    <w:semiHidden/>
    <w:unhideWhenUsed/>
    <w:rsid w:val="00936937"/>
  </w:style>
  <w:style w:type="paragraph" w:styleId="Header">
    <w:name w:val="header"/>
    <w:basedOn w:val="Normal"/>
    <w:link w:val="HeaderChar"/>
    <w:uiPriority w:val="99"/>
    <w:unhideWhenUsed/>
    <w:rsid w:val="00936937"/>
    <w:pPr>
      <w:tabs>
        <w:tab w:val="center" w:pos="4320"/>
        <w:tab w:val="right" w:pos="8640"/>
      </w:tabs>
    </w:pPr>
  </w:style>
  <w:style w:type="character" w:customStyle="1" w:styleId="HeaderChar">
    <w:name w:val="Header Char"/>
    <w:basedOn w:val="DefaultParagraphFont"/>
    <w:link w:val="Header"/>
    <w:uiPriority w:val="99"/>
    <w:rsid w:val="00936937"/>
  </w:style>
  <w:style w:type="character" w:styleId="Hyperlink">
    <w:name w:val="Hyperlink"/>
    <w:basedOn w:val="DefaultParagraphFont"/>
    <w:uiPriority w:val="99"/>
    <w:rsid w:val="003378CB"/>
    <w:rPr>
      <w:rFonts w:cs="Times New Roman"/>
      <w:color w:val="0000FF"/>
      <w:u w:val="single"/>
    </w:rPr>
  </w:style>
  <w:style w:type="paragraph" w:styleId="BalloonText">
    <w:name w:val="Balloon Text"/>
    <w:basedOn w:val="Normal"/>
    <w:link w:val="BalloonTextChar"/>
    <w:uiPriority w:val="99"/>
    <w:semiHidden/>
    <w:unhideWhenUsed/>
    <w:rsid w:val="004310E4"/>
    <w:rPr>
      <w:rFonts w:ascii="Tahoma" w:hAnsi="Tahoma" w:cs="Tahoma"/>
      <w:sz w:val="16"/>
      <w:szCs w:val="16"/>
    </w:rPr>
  </w:style>
  <w:style w:type="character" w:customStyle="1" w:styleId="BalloonTextChar">
    <w:name w:val="Balloon Text Char"/>
    <w:basedOn w:val="DefaultParagraphFont"/>
    <w:link w:val="BalloonText"/>
    <w:uiPriority w:val="99"/>
    <w:semiHidden/>
    <w:rsid w:val="004310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1456</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OzmaHouse</Company>
  <LinksUpToDate>false</LinksUpToDate>
  <CharactersWithSpaces>9737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 Robbins</dc:creator>
  <cp:lastModifiedBy>Richy</cp:lastModifiedBy>
  <cp:revision>12</cp:revision>
  <cp:lastPrinted>2013-07-06T20:18:00Z</cp:lastPrinted>
  <dcterms:created xsi:type="dcterms:W3CDTF">2014-03-03T17:19:00Z</dcterms:created>
  <dcterms:modified xsi:type="dcterms:W3CDTF">2015-04-25T20:54:00Z</dcterms:modified>
</cp:coreProperties>
</file>